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2291EB">
      <w:pPr>
        <w:rPr>
          <w:rFonts w:hint="eastAsia"/>
        </w:rPr>
      </w:pPr>
    </w:p>
    <w:p w14:paraId="1144E34E">
      <w:pPr>
        <w:rPr>
          <w:rFonts w:hint="eastAsia"/>
        </w:rPr>
      </w:pPr>
    </w:p>
    <w:tbl>
      <w:tblPr>
        <w:tblStyle w:val="22"/>
        <w:tblW w:w="9360" w:type="dxa"/>
        <w:tblInd w:w="0" w:type="dxa"/>
        <w:tblLayout w:type="fixed"/>
        <w:tblCellMar>
          <w:top w:w="0" w:type="dxa"/>
          <w:left w:w="108" w:type="dxa"/>
          <w:bottom w:w="0" w:type="dxa"/>
          <w:right w:w="108" w:type="dxa"/>
        </w:tblCellMar>
      </w:tblPr>
      <w:tblGrid>
        <w:gridCol w:w="9360"/>
      </w:tblGrid>
      <w:tr w14:paraId="57AC8326">
        <w:tblPrEx>
          <w:tblCellMar>
            <w:top w:w="0" w:type="dxa"/>
            <w:left w:w="108" w:type="dxa"/>
            <w:bottom w:w="0" w:type="dxa"/>
            <w:right w:w="108" w:type="dxa"/>
          </w:tblCellMar>
        </w:tblPrEx>
        <w:trPr>
          <w:trHeight w:val="287" w:hRule="atLeast"/>
        </w:trPr>
        <w:tc>
          <w:tcPr>
            <w:tcW w:w="9360" w:type="dxa"/>
          </w:tcPr>
          <w:p w14:paraId="1AD0CF46">
            <w:pPr>
              <w:pStyle w:val="55"/>
              <w:rPr>
                <w:rFonts w:hint="eastAsia"/>
              </w:rPr>
            </w:pPr>
            <w:r>
              <w:rPr>
                <w:rFonts w:hint="eastAsia"/>
              </w:rPr>
              <w:t>Faurecia Robot Electric Vacuum actuator Module Manual</w:t>
            </w:r>
          </w:p>
        </w:tc>
      </w:tr>
    </w:tbl>
    <w:p w14:paraId="10303707">
      <w:pPr>
        <w:rPr>
          <w:rFonts w:hint="eastAsia"/>
          <w:szCs w:val="21"/>
        </w:rPr>
      </w:pPr>
      <w:r>
        <w:rPr>
          <w:rFonts w:hint="eastAsia"/>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132080</wp:posOffset>
                </wp:positionV>
                <wp:extent cx="5943600" cy="0"/>
                <wp:effectExtent l="0" t="4445" r="0" b="5080"/>
                <wp:wrapNone/>
                <wp:docPr id="16" name="直接连接符 13"/>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ln>
                        <a:effectLst/>
                      </wps:spPr>
                      <wps:bodyPr/>
                    </wps:wsp>
                  </a:graphicData>
                </a:graphic>
              </wp:anchor>
            </w:drawing>
          </mc:Choice>
          <mc:Fallback>
            <w:pict>
              <v:line id="直接连接符 13" o:spid="_x0000_s1026" o:spt="20" style="position:absolute;left:0pt;margin-left:-9pt;margin-top:10.4pt;height:0pt;width:468pt;z-index:251659264;mso-width-relative:page;mso-height-relative:page;" filled="f" stroked="t" coordsize="21600,21600" o:gfxdata="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4e+NXU&#10;AAAACQEAAA8AAAAAAAAAAQAgAAAAIgAAAGRycy9kb3ducmV2LnhtbFBLAQIUABQAAAAIAIdO4kDG&#10;jOFg6wEAALoDAAAOAAAAAAAAAAEAIAAAACMBAABkcnMvZTJvRG9jLnhtbFBLBQYAAAAABgAGAFkB&#10;AACABQAAAAA=&#10;">
                <v:fill on="f" focussize="0,0"/>
                <v:stroke color="#000000" joinstyle="round"/>
                <v:imagedata o:title=""/>
                <o:lock v:ext="edit" aspectratio="f"/>
              </v:line>
            </w:pict>
          </mc:Fallback>
        </mc:AlternateContent>
      </w:r>
    </w:p>
    <w:tbl>
      <w:tblPr>
        <w:tblStyle w:val="22"/>
        <w:tblW w:w="0" w:type="auto"/>
        <w:tblInd w:w="0" w:type="dxa"/>
        <w:tblLayout w:type="fixed"/>
        <w:tblCellMar>
          <w:top w:w="0" w:type="dxa"/>
          <w:left w:w="108" w:type="dxa"/>
          <w:bottom w:w="0" w:type="dxa"/>
          <w:right w:w="108" w:type="dxa"/>
        </w:tblCellMar>
      </w:tblPr>
      <w:tblGrid>
        <w:gridCol w:w="9360"/>
      </w:tblGrid>
      <w:tr w14:paraId="521F13AF">
        <w:tblPrEx>
          <w:tblCellMar>
            <w:top w:w="0" w:type="dxa"/>
            <w:left w:w="108" w:type="dxa"/>
            <w:bottom w:w="0" w:type="dxa"/>
            <w:right w:w="108" w:type="dxa"/>
          </w:tblCellMar>
        </w:tblPrEx>
        <w:trPr>
          <w:trHeight w:val="287" w:hRule="atLeast"/>
        </w:trPr>
        <w:tc>
          <w:tcPr>
            <w:tcW w:w="9360" w:type="dxa"/>
          </w:tcPr>
          <w:p w14:paraId="24BBC270">
            <w:pPr>
              <w:pStyle w:val="55"/>
              <w:rPr>
                <w:rFonts w:hint="eastAsia"/>
              </w:rPr>
            </w:pPr>
            <w:r>
              <w:rPr>
                <w:rFonts w:hint="eastAsia"/>
              </w:rPr>
              <w:t>SUMMARY</w:t>
            </w:r>
          </w:p>
        </w:tc>
      </w:tr>
    </w:tbl>
    <w:p w14:paraId="0D4307FB">
      <w:pPr>
        <w:rPr>
          <w:rFonts w:hint="eastAsia"/>
        </w:rPr>
      </w:pPr>
    </w:p>
    <w:tbl>
      <w:tblPr>
        <w:tblStyle w:val="22"/>
        <w:tblW w:w="0" w:type="auto"/>
        <w:tblInd w:w="0" w:type="dxa"/>
        <w:tblLayout w:type="fixed"/>
        <w:tblCellMar>
          <w:top w:w="0" w:type="dxa"/>
          <w:left w:w="108" w:type="dxa"/>
          <w:bottom w:w="0" w:type="dxa"/>
          <w:right w:w="108" w:type="dxa"/>
        </w:tblCellMar>
      </w:tblPr>
      <w:tblGrid>
        <w:gridCol w:w="9360"/>
      </w:tblGrid>
      <w:tr w14:paraId="112A4A50">
        <w:tblPrEx>
          <w:tblCellMar>
            <w:top w:w="0" w:type="dxa"/>
            <w:left w:w="108" w:type="dxa"/>
            <w:bottom w:w="0" w:type="dxa"/>
            <w:right w:w="108" w:type="dxa"/>
          </w:tblCellMar>
        </w:tblPrEx>
        <w:trPr>
          <w:trHeight w:val="466" w:hRule="atLeast"/>
        </w:trPr>
        <w:tc>
          <w:tcPr>
            <w:tcW w:w="9360" w:type="dxa"/>
            <w:vAlign w:val="center"/>
          </w:tcPr>
          <w:p w14:paraId="5F95CEC5">
            <w:pPr>
              <w:pStyle w:val="33"/>
              <w:rPr>
                <w:rFonts w:hint="eastAsia"/>
              </w:rPr>
            </w:pPr>
            <w:r>
              <w:t>This document is a guide for customers to analyze common problems on site and provide solutions to the problems.</w:t>
            </w:r>
          </w:p>
        </w:tc>
      </w:tr>
    </w:tbl>
    <w:p w14:paraId="1E71A460">
      <w:pPr>
        <w:rPr>
          <w:rFonts w:hint="eastAsia"/>
        </w:rPr>
      </w:pPr>
    </w:p>
    <w:tbl>
      <w:tblPr>
        <w:tblStyle w:val="22"/>
        <w:tblW w:w="9360" w:type="dxa"/>
        <w:tblInd w:w="0" w:type="dxa"/>
        <w:tblLayout w:type="fixed"/>
        <w:tblCellMar>
          <w:top w:w="0" w:type="dxa"/>
          <w:left w:w="108" w:type="dxa"/>
          <w:bottom w:w="0" w:type="dxa"/>
          <w:right w:w="108" w:type="dxa"/>
        </w:tblCellMar>
      </w:tblPr>
      <w:tblGrid>
        <w:gridCol w:w="9360"/>
      </w:tblGrid>
      <w:tr w14:paraId="229CEF35">
        <w:tblPrEx>
          <w:tblCellMar>
            <w:top w:w="0" w:type="dxa"/>
            <w:left w:w="108" w:type="dxa"/>
            <w:bottom w:w="0" w:type="dxa"/>
            <w:right w:w="108" w:type="dxa"/>
          </w:tblCellMar>
        </w:tblPrEx>
        <w:trPr>
          <w:trHeight w:val="287" w:hRule="atLeast"/>
        </w:trPr>
        <w:tc>
          <w:tcPr>
            <w:tcW w:w="9360" w:type="dxa"/>
          </w:tcPr>
          <w:p w14:paraId="08BBAB07">
            <w:pPr>
              <w:pStyle w:val="16"/>
              <w:ind w:firstLine="360"/>
              <w:rPr>
                <w:rFonts w:hint="eastAsia"/>
              </w:rPr>
            </w:pPr>
          </w:p>
        </w:tc>
      </w:tr>
    </w:tbl>
    <w:p w14:paraId="7991788D">
      <w:pPr>
        <w:rPr>
          <w:rFonts w:hint="eastAsia"/>
        </w:rPr>
      </w:pPr>
    </w:p>
    <w:tbl>
      <w:tblPr>
        <w:tblStyle w:val="22"/>
        <w:tblW w:w="0" w:type="auto"/>
        <w:tblInd w:w="0" w:type="dxa"/>
        <w:tblLayout w:type="fixed"/>
        <w:tblCellMar>
          <w:top w:w="0" w:type="dxa"/>
          <w:left w:w="108" w:type="dxa"/>
          <w:bottom w:w="0" w:type="dxa"/>
          <w:right w:w="108" w:type="dxa"/>
        </w:tblCellMar>
      </w:tblPr>
      <w:tblGrid>
        <w:gridCol w:w="9360"/>
      </w:tblGrid>
      <w:tr w14:paraId="66FC2A91">
        <w:tblPrEx>
          <w:tblCellMar>
            <w:top w:w="0" w:type="dxa"/>
            <w:left w:w="108" w:type="dxa"/>
            <w:bottom w:w="0" w:type="dxa"/>
            <w:right w:w="108" w:type="dxa"/>
          </w:tblCellMar>
        </w:tblPrEx>
        <w:trPr>
          <w:trHeight w:val="287" w:hRule="atLeast"/>
        </w:trPr>
        <w:tc>
          <w:tcPr>
            <w:tcW w:w="9360" w:type="dxa"/>
          </w:tcPr>
          <w:p w14:paraId="5CCAB12E">
            <w:pPr>
              <w:pStyle w:val="55"/>
              <w:rPr>
                <w:rFonts w:hint="eastAsia" w:ascii="思源黑体 CN Regular" w:hAnsi="思源黑体 CN Regular" w:eastAsia="思源黑体 CN Regular"/>
              </w:rPr>
            </w:pPr>
            <w:r>
              <w:t>Disclaimers</w:t>
            </w:r>
          </w:p>
        </w:tc>
      </w:tr>
    </w:tbl>
    <w:p w14:paraId="72F9FC5A">
      <w:pPr>
        <w:rPr>
          <w:rFonts w:hint="eastAsia"/>
        </w:rPr>
      </w:pPr>
    </w:p>
    <w:tbl>
      <w:tblPr>
        <w:tblStyle w:val="22"/>
        <w:tblW w:w="0" w:type="auto"/>
        <w:tblInd w:w="0" w:type="dxa"/>
        <w:tblLayout w:type="fixed"/>
        <w:tblCellMar>
          <w:top w:w="0" w:type="dxa"/>
          <w:left w:w="108" w:type="dxa"/>
          <w:bottom w:w="0" w:type="dxa"/>
          <w:right w:w="108" w:type="dxa"/>
        </w:tblCellMar>
      </w:tblPr>
      <w:tblGrid>
        <w:gridCol w:w="9360"/>
      </w:tblGrid>
      <w:tr w14:paraId="44FEA285">
        <w:tblPrEx>
          <w:tblCellMar>
            <w:top w:w="0" w:type="dxa"/>
            <w:left w:w="108" w:type="dxa"/>
            <w:bottom w:w="0" w:type="dxa"/>
            <w:right w:w="108" w:type="dxa"/>
          </w:tblCellMar>
        </w:tblPrEx>
        <w:trPr>
          <w:trHeight w:val="287" w:hRule="atLeast"/>
        </w:trPr>
        <w:tc>
          <w:tcPr>
            <w:tcW w:w="9360" w:type="dxa"/>
          </w:tcPr>
          <w:p w14:paraId="7B52F650">
            <w:pPr>
              <w:pStyle w:val="16"/>
              <w:ind w:firstLine="360"/>
              <w:rPr>
                <w:rFonts w:hint="eastAsia"/>
              </w:rPr>
            </w:pPr>
            <w:r>
              <w:t>We have tested the content described in this document. However, errors are inevitable and cannot be guaranteed to be absolutely correct and fully meet your usage needs. The content of this document may be updated at any time, and we welcome your suggestions for improvement. The document content may be updated at any time</w:t>
            </w:r>
          </w:p>
          <w:p w14:paraId="38C05160">
            <w:pPr>
              <w:pStyle w:val="16"/>
              <w:ind w:firstLine="360"/>
              <w:rPr>
                <w:rFonts w:hint="eastAsia"/>
              </w:rPr>
            </w:pPr>
            <w:r>
              <w:t>If there are any changes, no prior notice will be given</w:t>
            </w:r>
          </w:p>
        </w:tc>
      </w:tr>
    </w:tbl>
    <w:p w14:paraId="77ADAF91">
      <w:pPr>
        <w:pStyle w:val="33"/>
        <w:rPr>
          <w:rFonts w:hint="eastAsia"/>
        </w:rPr>
      </w:pPr>
    </w:p>
    <w:p w14:paraId="5D35330D">
      <w:pPr>
        <w:rPr>
          <w:rFonts w:hint="eastAsia"/>
        </w:rPr>
      </w:pPr>
      <w:r>
        <w:br w:type="page"/>
      </w:r>
    </w:p>
    <w:sdt>
      <w:sdtPr>
        <w:rPr>
          <w:rFonts w:ascii="Times New Roman" w:hAnsi="Times New Roman" w:eastAsia="宋体" w:cs="Times New Roman"/>
          <w:color w:val="auto"/>
          <w:kern w:val="2"/>
          <w:sz w:val="24"/>
          <w:szCs w:val="24"/>
          <w:lang w:val="zh-CN"/>
        </w:rPr>
        <w:id w:val="-1"/>
        <w:docPartObj>
          <w:docPartGallery w:val="Table of Contents"/>
          <w:docPartUnique/>
        </w:docPartObj>
      </w:sdtPr>
      <w:sdtEndPr>
        <w:rPr>
          <w:rFonts w:ascii="思源黑体 CN Regular" w:hAnsi="思源黑体 CN Regular" w:eastAsia="思源黑体 CN Regular" w:cs="Times New Roman"/>
          <w:color w:val="auto"/>
          <w:kern w:val="2"/>
          <w:sz w:val="24"/>
          <w:szCs w:val="24"/>
          <w:lang w:val="zh-CN"/>
        </w:rPr>
      </w:sdtEndPr>
      <w:sdtContent>
        <w:p w14:paraId="5CF470C8">
          <w:pPr>
            <w:pStyle w:val="58"/>
            <w:jc w:val="center"/>
          </w:pPr>
          <w:r>
            <w:rPr>
              <w:rFonts w:hint="eastAsia"/>
            </w:rPr>
            <w:t>C</w:t>
          </w:r>
          <w:r>
            <w:t>atalogue</w:t>
          </w:r>
        </w:p>
        <w:p w14:paraId="1AD8A7B9">
          <w:pPr>
            <w:pStyle w:val="17"/>
            <w:tabs>
              <w:tab w:val="right" w:leader="dot" w:pos="8997"/>
            </w:tabs>
          </w:pPr>
          <w:r>
            <w:fldChar w:fldCharType="begin"/>
          </w:r>
          <w:r>
            <w:instrText xml:space="preserve"> TOC \o "1-3" \h \z \u </w:instrText>
          </w:r>
          <w:r>
            <w:fldChar w:fldCharType="separate"/>
          </w:r>
          <w:r>
            <w:fldChar w:fldCharType="begin"/>
          </w:r>
          <w:r>
            <w:instrText xml:space="preserve"> HYPERLINK \l _Toc24841 </w:instrText>
          </w:r>
          <w:r>
            <w:fldChar w:fldCharType="separate"/>
          </w:r>
          <w:r>
            <w:rPr>
              <w:rFonts w:hint="eastAsia"/>
            </w:rPr>
            <w:t>1 Overview of installation of F</w:t>
          </w:r>
          <w:r>
            <w:rPr>
              <w:rFonts w:hint="eastAsia"/>
              <w:lang w:val="en-US" w:eastAsia="zh-CN"/>
            </w:rPr>
            <w:t>R</w:t>
          </w:r>
          <w:r>
            <w:rPr>
              <w:rFonts w:hint="eastAsia"/>
            </w:rPr>
            <w:t xml:space="preserve"> robot electric vacuum actuator module</w:t>
          </w:r>
          <w:r>
            <w:tab/>
          </w:r>
          <w:r>
            <w:fldChar w:fldCharType="begin"/>
          </w:r>
          <w:r>
            <w:instrText xml:space="preserve"> PAGEREF _Toc24841 \h </w:instrText>
          </w:r>
          <w:r>
            <w:fldChar w:fldCharType="separate"/>
          </w:r>
          <w:r>
            <w:t>3</w:t>
          </w:r>
          <w:r>
            <w:fldChar w:fldCharType="end"/>
          </w:r>
          <w:r>
            <w:fldChar w:fldCharType="end"/>
          </w:r>
        </w:p>
        <w:p w14:paraId="56FBFE82">
          <w:pPr>
            <w:pStyle w:val="17"/>
            <w:tabs>
              <w:tab w:val="right" w:leader="dot" w:pos="8997"/>
            </w:tabs>
          </w:pPr>
          <w:r>
            <w:rPr>
              <w:lang w:val="zh-CN"/>
            </w:rPr>
            <w:fldChar w:fldCharType="begin"/>
          </w:r>
          <w:r>
            <w:rPr>
              <w:lang w:val="zh-CN"/>
            </w:rPr>
            <w:instrText xml:space="preserve"> HYPERLINK \l _Toc22360 </w:instrText>
          </w:r>
          <w:r>
            <w:rPr>
              <w:lang w:val="zh-CN"/>
            </w:rPr>
            <w:fldChar w:fldCharType="separate"/>
          </w:r>
          <w:r>
            <w:rPr>
              <w:rFonts w:hint="eastAsia"/>
            </w:rPr>
            <w:t>2 Installation of electric vacuum actuator module</w:t>
          </w:r>
          <w:r>
            <w:tab/>
          </w:r>
          <w:r>
            <w:fldChar w:fldCharType="begin"/>
          </w:r>
          <w:r>
            <w:instrText xml:space="preserve"> PAGEREF _Toc22360 \h </w:instrText>
          </w:r>
          <w:r>
            <w:fldChar w:fldCharType="separate"/>
          </w:r>
          <w:r>
            <w:t>4</w:t>
          </w:r>
          <w:r>
            <w:fldChar w:fldCharType="end"/>
          </w:r>
          <w:r>
            <w:rPr>
              <w:lang w:val="zh-CN"/>
            </w:rPr>
            <w:fldChar w:fldCharType="end"/>
          </w:r>
        </w:p>
        <w:p w14:paraId="32049135">
          <w:pPr>
            <w:pStyle w:val="19"/>
            <w:tabs>
              <w:tab w:val="right" w:leader="dot" w:pos="8997"/>
            </w:tabs>
          </w:pPr>
          <w:r>
            <w:rPr>
              <w:lang w:val="zh-CN"/>
            </w:rPr>
            <w:fldChar w:fldCharType="begin"/>
          </w:r>
          <w:r>
            <w:rPr>
              <w:lang w:val="zh-CN"/>
            </w:rPr>
            <w:instrText xml:space="preserve"> HYPERLINK \l _Toc22326 </w:instrText>
          </w:r>
          <w:r>
            <w:rPr>
              <w:lang w:val="zh-CN"/>
            </w:rPr>
            <w:fldChar w:fldCharType="separate"/>
          </w:r>
          <w:r>
            <w:rPr>
              <w:rFonts w:hint="eastAsia"/>
            </w:rPr>
            <w:t xml:space="preserve">2.1 </w:t>
          </w:r>
          <w:r>
            <w:rPr>
              <w:rFonts w:hint="eastAsia"/>
              <w:lang w:val="en-US" w:eastAsia="zh-CN"/>
            </w:rPr>
            <w:t>Assembly of installation plate for electric vacuum actuator</w:t>
          </w:r>
          <w:r>
            <w:tab/>
          </w:r>
          <w:r>
            <w:fldChar w:fldCharType="begin"/>
          </w:r>
          <w:r>
            <w:instrText xml:space="preserve"> PAGEREF _Toc22326 \h </w:instrText>
          </w:r>
          <w:r>
            <w:fldChar w:fldCharType="separate"/>
          </w:r>
          <w:r>
            <w:t>4</w:t>
          </w:r>
          <w:r>
            <w:fldChar w:fldCharType="end"/>
          </w:r>
          <w:r>
            <w:rPr>
              <w:lang w:val="zh-CN"/>
            </w:rPr>
            <w:fldChar w:fldCharType="end"/>
          </w:r>
        </w:p>
        <w:p w14:paraId="0F48B47A">
          <w:pPr>
            <w:pStyle w:val="19"/>
            <w:tabs>
              <w:tab w:val="right" w:leader="dot" w:pos="8997"/>
            </w:tabs>
          </w:pPr>
          <w:r>
            <w:rPr>
              <w:lang w:val="zh-CN"/>
            </w:rPr>
            <w:fldChar w:fldCharType="begin"/>
          </w:r>
          <w:r>
            <w:rPr>
              <w:lang w:val="zh-CN"/>
            </w:rPr>
            <w:instrText xml:space="preserve"> HYPERLINK \l _Toc9000 </w:instrText>
          </w:r>
          <w:r>
            <w:rPr>
              <w:lang w:val="zh-CN"/>
            </w:rPr>
            <w:fldChar w:fldCharType="separate"/>
          </w:r>
          <w:r>
            <w:rPr>
              <w:rFonts w:hint="eastAsia"/>
            </w:rPr>
            <w:t xml:space="preserve">2.2 </w:t>
          </w:r>
          <w:r>
            <w:rPr>
              <w:rFonts w:hint="eastAsia"/>
              <w:lang w:val="en-US" w:eastAsia="zh-CN"/>
            </w:rPr>
            <w:t>Installation of S485 control box mounting plate</w:t>
          </w:r>
          <w:r>
            <w:tab/>
          </w:r>
          <w:r>
            <w:fldChar w:fldCharType="begin"/>
          </w:r>
          <w:r>
            <w:instrText xml:space="preserve"> PAGEREF _Toc9000 \h </w:instrText>
          </w:r>
          <w:r>
            <w:fldChar w:fldCharType="separate"/>
          </w:r>
          <w:r>
            <w:t>5</w:t>
          </w:r>
          <w:r>
            <w:fldChar w:fldCharType="end"/>
          </w:r>
          <w:r>
            <w:rPr>
              <w:lang w:val="zh-CN"/>
            </w:rPr>
            <w:fldChar w:fldCharType="end"/>
          </w:r>
        </w:p>
        <w:p w14:paraId="3A686880">
          <w:pPr>
            <w:pStyle w:val="19"/>
            <w:tabs>
              <w:tab w:val="right" w:leader="dot" w:pos="8997"/>
            </w:tabs>
          </w:pPr>
          <w:r>
            <w:rPr>
              <w:lang w:val="zh-CN"/>
            </w:rPr>
            <w:fldChar w:fldCharType="begin"/>
          </w:r>
          <w:r>
            <w:rPr>
              <w:lang w:val="zh-CN"/>
            </w:rPr>
            <w:instrText xml:space="preserve"> HYPERLINK \l _Toc16609 </w:instrText>
          </w:r>
          <w:r>
            <w:rPr>
              <w:lang w:val="zh-CN"/>
            </w:rPr>
            <w:fldChar w:fldCharType="separate"/>
          </w:r>
          <w:r>
            <w:rPr>
              <w:rFonts w:hint="eastAsia"/>
            </w:rPr>
            <w:t>2.3 Installation of electric vacuum actuator</w:t>
          </w:r>
          <w:r>
            <w:tab/>
          </w:r>
          <w:r>
            <w:fldChar w:fldCharType="begin"/>
          </w:r>
          <w:r>
            <w:instrText xml:space="preserve"> PAGEREF _Toc16609 \h </w:instrText>
          </w:r>
          <w:r>
            <w:fldChar w:fldCharType="separate"/>
          </w:r>
          <w:r>
            <w:t>5</w:t>
          </w:r>
          <w:r>
            <w:fldChar w:fldCharType="end"/>
          </w:r>
          <w:r>
            <w:rPr>
              <w:lang w:val="zh-CN"/>
            </w:rPr>
            <w:fldChar w:fldCharType="end"/>
          </w:r>
        </w:p>
        <w:p w14:paraId="28038394">
          <w:pPr>
            <w:pStyle w:val="19"/>
            <w:tabs>
              <w:tab w:val="right" w:leader="dot" w:pos="8997"/>
            </w:tabs>
          </w:pPr>
          <w:r>
            <w:rPr>
              <w:lang w:val="zh-CN"/>
            </w:rPr>
            <w:fldChar w:fldCharType="begin"/>
          </w:r>
          <w:r>
            <w:rPr>
              <w:lang w:val="zh-CN"/>
            </w:rPr>
            <w:instrText xml:space="preserve"> HYPERLINK \l _Toc30330 </w:instrText>
          </w:r>
          <w:r>
            <w:rPr>
              <w:lang w:val="zh-CN"/>
            </w:rPr>
            <w:fldChar w:fldCharType="separate"/>
          </w:r>
          <w:r>
            <w:rPr>
              <w:rFonts w:hint="eastAsia"/>
            </w:rPr>
            <w:t xml:space="preserve">2.4 </w:t>
          </w:r>
          <w:r>
            <w:rPr>
              <w:rFonts w:hint="eastAsia"/>
              <w:lang w:val="en-US" w:eastAsia="zh-CN"/>
            </w:rPr>
            <w:t>Installation of Ethernet to 485 components</w:t>
          </w:r>
          <w:r>
            <w:tab/>
          </w:r>
          <w:r>
            <w:fldChar w:fldCharType="begin"/>
          </w:r>
          <w:r>
            <w:instrText xml:space="preserve"> PAGEREF _Toc30330 \h </w:instrText>
          </w:r>
          <w:r>
            <w:fldChar w:fldCharType="separate"/>
          </w:r>
          <w:r>
            <w:t>6</w:t>
          </w:r>
          <w:r>
            <w:fldChar w:fldCharType="end"/>
          </w:r>
          <w:r>
            <w:rPr>
              <w:lang w:val="zh-CN"/>
            </w:rPr>
            <w:fldChar w:fldCharType="end"/>
          </w:r>
        </w:p>
        <w:p w14:paraId="7265FD50">
          <w:pPr>
            <w:pStyle w:val="19"/>
            <w:tabs>
              <w:tab w:val="right" w:leader="dot" w:pos="8997"/>
            </w:tabs>
          </w:pPr>
          <w:r>
            <w:rPr>
              <w:lang w:val="zh-CN"/>
            </w:rPr>
            <w:fldChar w:fldCharType="begin"/>
          </w:r>
          <w:r>
            <w:rPr>
              <w:lang w:val="zh-CN"/>
            </w:rPr>
            <w:instrText xml:space="preserve"> HYPERLINK \l _Toc12047 </w:instrText>
          </w:r>
          <w:r>
            <w:rPr>
              <w:lang w:val="zh-CN"/>
            </w:rPr>
            <w:fldChar w:fldCharType="separate"/>
          </w:r>
          <w:r>
            <w:rPr>
              <w:rFonts w:hint="eastAsia"/>
            </w:rPr>
            <w:t>2.5 Assembly of electric vacuum actuator wiring</w:t>
          </w:r>
          <w:r>
            <w:tab/>
          </w:r>
          <w:r>
            <w:fldChar w:fldCharType="begin"/>
          </w:r>
          <w:r>
            <w:instrText xml:space="preserve"> PAGEREF _Toc12047 \h </w:instrText>
          </w:r>
          <w:r>
            <w:fldChar w:fldCharType="separate"/>
          </w:r>
          <w:r>
            <w:t>6</w:t>
          </w:r>
          <w:r>
            <w:fldChar w:fldCharType="end"/>
          </w:r>
          <w:r>
            <w:rPr>
              <w:lang w:val="zh-CN"/>
            </w:rPr>
            <w:fldChar w:fldCharType="end"/>
          </w:r>
        </w:p>
        <w:p w14:paraId="52AA520D">
          <w:pPr>
            <w:pStyle w:val="19"/>
            <w:tabs>
              <w:tab w:val="right" w:leader="dot" w:pos="8997"/>
            </w:tabs>
          </w:pPr>
          <w:r>
            <w:rPr>
              <w:lang w:val="zh-CN"/>
            </w:rPr>
            <w:fldChar w:fldCharType="begin"/>
          </w:r>
          <w:r>
            <w:rPr>
              <w:lang w:val="zh-CN"/>
            </w:rPr>
            <w:instrText xml:space="preserve"> HYPERLINK \l _Toc10274 </w:instrText>
          </w:r>
          <w:r>
            <w:rPr>
              <w:lang w:val="zh-CN"/>
            </w:rPr>
            <w:fldChar w:fldCharType="separate"/>
          </w:r>
          <w:r>
            <w:rPr>
              <w:rFonts w:hint="eastAsia"/>
            </w:rPr>
            <w:t>2.6 Assembly of electric vacuum actuator wiring</w:t>
          </w:r>
          <w:r>
            <w:tab/>
          </w:r>
          <w:r>
            <w:fldChar w:fldCharType="begin"/>
          </w:r>
          <w:r>
            <w:instrText xml:space="preserve"> PAGEREF _Toc10274 \h </w:instrText>
          </w:r>
          <w:r>
            <w:fldChar w:fldCharType="separate"/>
          </w:r>
          <w:r>
            <w:t>8</w:t>
          </w:r>
          <w:r>
            <w:fldChar w:fldCharType="end"/>
          </w:r>
          <w:r>
            <w:rPr>
              <w:lang w:val="zh-CN"/>
            </w:rPr>
            <w:fldChar w:fldCharType="end"/>
          </w:r>
        </w:p>
        <w:p w14:paraId="5D6494E3">
          <w:pPr>
            <w:pStyle w:val="17"/>
            <w:tabs>
              <w:tab w:val="right" w:leader="dot" w:pos="8997"/>
            </w:tabs>
          </w:pPr>
          <w:r>
            <w:rPr>
              <w:lang w:val="zh-CN"/>
            </w:rPr>
            <w:fldChar w:fldCharType="begin"/>
          </w:r>
          <w:r>
            <w:rPr>
              <w:lang w:val="zh-CN"/>
            </w:rPr>
            <w:instrText xml:space="preserve"> HYPERLINK \l _Toc1954 </w:instrText>
          </w:r>
          <w:r>
            <w:rPr>
              <w:lang w:val="zh-CN"/>
            </w:rPr>
            <w:fldChar w:fldCharType="separate"/>
          </w:r>
          <w:r>
            <w:rPr>
              <w:rFonts w:hint="eastAsia"/>
            </w:rPr>
            <w:t xml:space="preserve">3 </w:t>
          </w:r>
          <w:r>
            <w:rPr>
              <w:rFonts w:hint="eastAsia"/>
              <w:lang w:val="en-US" w:eastAsia="zh-CN"/>
            </w:rPr>
            <w:t>Suction cup communication configuration</w:t>
          </w:r>
          <w:r>
            <w:tab/>
          </w:r>
          <w:r>
            <w:fldChar w:fldCharType="begin"/>
          </w:r>
          <w:r>
            <w:instrText xml:space="preserve"> PAGEREF _Toc1954 \h </w:instrText>
          </w:r>
          <w:r>
            <w:fldChar w:fldCharType="separate"/>
          </w:r>
          <w:r>
            <w:t>9</w:t>
          </w:r>
          <w:r>
            <w:fldChar w:fldCharType="end"/>
          </w:r>
          <w:r>
            <w:rPr>
              <w:lang w:val="zh-CN"/>
            </w:rPr>
            <w:fldChar w:fldCharType="end"/>
          </w:r>
        </w:p>
        <w:p w14:paraId="0EF26BA6">
          <w:pPr>
            <w:pStyle w:val="19"/>
            <w:tabs>
              <w:tab w:val="right" w:leader="dot" w:pos="8997"/>
            </w:tabs>
          </w:pPr>
          <w:r>
            <w:rPr>
              <w:lang w:val="zh-CN"/>
            </w:rPr>
            <w:fldChar w:fldCharType="begin"/>
          </w:r>
          <w:r>
            <w:rPr>
              <w:lang w:val="zh-CN"/>
            </w:rPr>
            <w:instrText xml:space="preserve"> HYPERLINK \l _Toc12140 </w:instrText>
          </w:r>
          <w:r>
            <w:rPr>
              <w:lang w:val="zh-CN"/>
            </w:rPr>
            <w:fldChar w:fldCharType="separate"/>
          </w:r>
          <w:r>
            <w:rPr>
              <w:rFonts w:hint="eastAsia"/>
            </w:rPr>
            <w:t>3.1 Network cable connection</w:t>
          </w:r>
          <w:r>
            <w:tab/>
          </w:r>
          <w:r>
            <w:fldChar w:fldCharType="begin"/>
          </w:r>
          <w:r>
            <w:instrText xml:space="preserve"> PAGEREF _Toc12140 \h </w:instrText>
          </w:r>
          <w:r>
            <w:fldChar w:fldCharType="separate"/>
          </w:r>
          <w:r>
            <w:t>9</w:t>
          </w:r>
          <w:r>
            <w:fldChar w:fldCharType="end"/>
          </w:r>
          <w:r>
            <w:rPr>
              <w:lang w:val="zh-CN"/>
            </w:rPr>
            <w:fldChar w:fldCharType="end"/>
          </w:r>
        </w:p>
        <w:p w14:paraId="69CC7145">
          <w:pPr>
            <w:pStyle w:val="19"/>
            <w:tabs>
              <w:tab w:val="right" w:leader="dot" w:pos="8997"/>
            </w:tabs>
          </w:pPr>
          <w:r>
            <w:rPr>
              <w:lang w:val="zh-CN"/>
            </w:rPr>
            <w:fldChar w:fldCharType="begin"/>
          </w:r>
          <w:r>
            <w:rPr>
              <w:lang w:val="zh-CN"/>
            </w:rPr>
            <w:instrText xml:space="preserve"> HYPERLINK \l _Toc12763 </w:instrText>
          </w:r>
          <w:r>
            <w:rPr>
              <w:lang w:val="zh-CN"/>
            </w:rPr>
            <w:fldChar w:fldCharType="separate"/>
          </w:r>
          <w:r>
            <w:rPr>
              <w:rFonts w:hint="eastAsia"/>
            </w:rPr>
            <w:t>3.2 Electric vacuum suction cup 485 configuration</w:t>
          </w:r>
          <w:r>
            <w:tab/>
          </w:r>
          <w:r>
            <w:fldChar w:fldCharType="begin"/>
          </w:r>
          <w:r>
            <w:instrText xml:space="preserve"> PAGEREF _Toc12763 \h </w:instrText>
          </w:r>
          <w:r>
            <w:fldChar w:fldCharType="separate"/>
          </w:r>
          <w:r>
            <w:t>10</w:t>
          </w:r>
          <w:r>
            <w:fldChar w:fldCharType="end"/>
          </w:r>
          <w:r>
            <w:rPr>
              <w:lang w:val="zh-CN"/>
            </w:rPr>
            <w:fldChar w:fldCharType="end"/>
          </w:r>
        </w:p>
        <w:p w14:paraId="63E4F1C4">
          <w:pPr>
            <w:pStyle w:val="19"/>
            <w:tabs>
              <w:tab w:val="right" w:leader="dot" w:pos="8997"/>
            </w:tabs>
          </w:pPr>
          <w:r>
            <w:rPr>
              <w:lang w:val="zh-CN"/>
            </w:rPr>
            <w:fldChar w:fldCharType="begin"/>
          </w:r>
          <w:r>
            <w:rPr>
              <w:lang w:val="zh-CN"/>
            </w:rPr>
            <w:instrText xml:space="preserve"> HYPERLINK \l _Toc5909 </w:instrText>
          </w:r>
          <w:r>
            <w:rPr>
              <w:lang w:val="zh-CN"/>
            </w:rPr>
            <w:fldChar w:fldCharType="separate"/>
          </w:r>
          <w:r>
            <w:rPr>
              <w:rFonts w:hint="eastAsia"/>
            </w:rPr>
            <w:t>3.3 Robot Teaching Interface Function Configuration</w:t>
          </w:r>
          <w:r>
            <w:tab/>
          </w:r>
          <w:r>
            <w:fldChar w:fldCharType="begin"/>
          </w:r>
          <w:r>
            <w:instrText xml:space="preserve"> PAGEREF _Toc5909 \h </w:instrText>
          </w:r>
          <w:r>
            <w:fldChar w:fldCharType="separate"/>
          </w:r>
          <w:r>
            <w:t>11</w:t>
          </w:r>
          <w:r>
            <w:fldChar w:fldCharType="end"/>
          </w:r>
          <w:r>
            <w:rPr>
              <w:lang w:val="zh-CN"/>
            </w:rPr>
            <w:fldChar w:fldCharType="end"/>
          </w:r>
        </w:p>
        <w:p w14:paraId="0D7A0EE9">
          <w:pPr>
            <w:pStyle w:val="19"/>
            <w:tabs>
              <w:tab w:val="right" w:leader="dot" w:pos="8997"/>
            </w:tabs>
          </w:pPr>
          <w:r>
            <w:rPr>
              <w:lang w:val="zh-CN"/>
            </w:rPr>
            <w:fldChar w:fldCharType="begin"/>
          </w:r>
          <w:r>
            <w:rPr>
              <w:lang w:val="zh-CN"/>
            </w:rPr>
            <w:instrText xml:space="preserve"> HYPERLINK \l _Toc21507 </w:instrText>
          </w:r>
          <w:r>
            <w:rPr>
              <w:lang w:val="zh-CN"/>
            </w:rPr>
            <w:fldChar w:fldCharType="separate"/>
          </w:r>
          <w:r>
            <w:rPr>
              <w:rFonts w:hint="eastAsia"/>
            </w:rPr>
            <w:t>3.4 Unicast Mode Function Configuration</w:t>
          </w:r>
          <w:r>
            <w:tab/>
          </w:r>
          <w:r>
            <w:fldChar w:fldCharType="begin"/>
          </w:r>
          <w:r>
            <w:instrText xml:space="preserve"> PAGEREF _Toc21507 \h </w:instrText>
          </w:r>
          <w:r>
            <w:fldChar w:fldCharType="separate"/>
          </w:r>
          <w:r>
            <w:t>12</w:t>
          </w:r>
          <w:r>
            <w:fldChar w:fldCharType="end"/>
          </w:r>
          <w:r>
            <w:rPr>
              <w:lang w:val="zh-CN"/>
            </w:rPr>
            <w:fldChar w:fldCharType="end"/>
          </w:r>
        </w:p>
        <w:p w14:paraId="25A9B69F">
          <w:pPr>
            <w:pStyle w:val="19"/>
            <w:tabs>
              <w:tab w:val="right" w:leader="dot" w:pos="8997"/>
            </w:tabs>
          </w:pPr>
          <w:r>
            <w:rPr>
              <w:lang w:val="zh-CN"/>
            </w:rPr>
            <w:fldChar w:fldCharType="begin"/>
          </w:r>
          <w:r>
            <w:rPr>
              <w:lang w:val="zh-CN"/>
            </w:rPr>
            <w:instrText xml:space="preserve"> HYPERLINK \l _Toc214 </w:instrText>
          </w:r>
          <w:r>
            <w:rPr>
              <w:lang w:val="zh-CN"/>
            </w:rPr>
            <w:fldChar w:fldCharType="separate"/>
          </w:r>
          <w:r>
            <w:rPr>
              <w:rFonts w:hint="eastAsia"/>
            </w:rPr>
            <w:t>3.5 Broadcast Mode Function Configuration</w:t>
          </w:r>
          <w:r>
            <w:tab/>
          </w:r>
          <w:r>
            <w:fldChar w:fldCharType="begin"/>
          </w:r>
          <w:r>
            <w:instrText xml:space="preserve"> PAGEREF _Toc214 \h </w:instrText>
          </w:r>
          <w:r>
            <w:fldChar w:fldCharType="separate"/>
          </w:r>
          <w:r>
            <w:t>13</w:t>
          </w:r>
          <w:r>
            <w:fldChar w:fldCharType="end"/>
          </w:r>
          <w:r>
            <w:rPr>
              <w:lang w:val="zh-CN"/>
            </w:rPr>
            <w:fldChar w:fldCharType="end"/>
          </w:r>
        </w:p>
        <w:p w14:paraId="6E1FC5F3">
          <w:pPr>
            <w:pStyle w:val="17"/>
            <w:tabs>
              <w:tab w:val="right" w:leader="dot" w:pos="8997"/>
            </w:tabs>
          </w:pPr>
          <w:r>
            <w:rPr>
              <w:lang w:val="zh-CN"/>
            </w:rPr>
            <w:fldChar w:fldCharType="begin"/>
          </w:r>
          <w:r>
            <w:rPr>
              <w:lang w:val="zh-CN"/>
            </w:rPr>
            <w:instrText xml:space="preserve"> HYPERLINK \l _Toc4918 </w:instrText>
          </w:r>
          <w:r>
            <w:rPr>
              <w:lang w:val="zh-CN"/>
            </w:rPr>
            <w:fldChar w:fldCharType="separate"/>
          </w:r>
          <w:r>
            <w:rPr>
              <w:rFonts w:hint="eastAsia"/>
            </w:rPr>
            <w:t>4 Electric vacuum suction cup test</w:t>
          </w:r>
          <w:r>
            <w:tab/>
          </w:r>
          <w:r>
            <w:fldChar w:fldCharType="begin"/>
          </w:r>
          <w:r>
            <w:instrText xml:space="preserve"> PAGEREF _Toc4918 \h </w:instrText>
          </w:r>
          <w:r>
            <w:fldChar w:fldCharType="separate"/>
          </w:r>
          <w:r>
            <w:t>15</w:t>
          </w:r>
          <w:r>
            <w:fldChar w:fldCharType="end"/>
          </w:r>
          <w:r>
            <w:rPr>
              <w:lang w:val="zh-CN"/>
            </w:rPr>
            <w:fldChar w:fldCharType="end"/>
          </w:r>
        </w:p>
        <w:p w14:paraId="7BE208E0">
          <w:pPr>
            <w:pStyle w:val="19"/>
            <w:tabs>
              <w:tab w:val="right" w:leader="dot" w:pos="8997"/>
            </w:tabs>
          </w:pPr>
          <w:r>
            <w:rPr>
              <w:lang w:val="zh-CN"/>
            </w:rPr>
            <w:fldChar w:fldCharType="begin"/>
          </w:r>
          <w:r>
            <w:rPr>
              <w:lang w:val="zh-CN"/>
            </w:rPr>
            <w:instrText xml:space="preserve"> HYPERLINK \l _Toc1662 </w:instrText>
          </w:r>
          <w:r>
            <w:rPr>
              <w:lang w:val="zh-CN"/>
            </w:rPr>
            <w:fldChar w:fldCharType="separate"/>
          </w:r>
          <w:r>
            <w:rPr>
              <w:rFonts w:hint="eastAsia"/>
            </w:rPr>
            <w:t xml:space="preserve">4.1 </w:t>
          </w:r>
          <w:r>
            <w:rPr>
              <w:rFonts w:hint="eastAsia"/>
              <w:lang w:val="en-US" w:eastAsia="zh-CN"/>
            </w:rPr>
            <w:t>Programming</w:t>
          </w:r>
          <w:r>
            <w:tab/>
          </w:r>
          <w:r>
            <w:fldChar w:fldCharType="begin"/>
          </w:r>
          <w:r>
            <w:instrText xml:space="preserve"> PAGEREF _Toc1662 \h </w:instrText>
          </w:r>
          <w:r>
            <w:fldChar w:fldCharType="separate"/>
          </w:r>
          <w:r>
            <w:t>15</w:t>
          </w:r>
          <w:r>
            <w:fldChar w:fldCharType="end"/>
          </w:r>
          <w:r>
            <w:rPr>
              <w:lang w:val="zh-CN"/>
            </w:rPr>
            <w:fldChar w:fldCharType="end"/>
          </w:r>
        </w:p>
        <w:p w14:paraId="77CB2F96">
          <w:pPr>
            <w:rPr>
              <w:lang w:val="zh-CN"/>
            </w:rPr>
          </w:pPr>
          <w:r>
            <w:rPr>
              <w:lang w:val="zh-CN"/>
            </w:rPr>
            <w:fldChar w:fldCharType="end"/>
          </w:r>
        </w:p>
        <w:p w14:paraId="3B593820">
          <w:pPr>
            <w:rPr>
              <w:rFonts w:hint="eastAsia"/>
              <w:lang w:val="zh-CN"/>
            </w:rPr>
          </w:pPr>
        </w:p>
      </w:sdtContent>
    </w:sdt>
    <w:p w14:paraId="259D70C7">
      <w:pPr>
        <w:pStyle w:val="2"/>
        <w:rPr>
          <w:rFonts w:hint="eastAsia"/>
        </w:rPr>
      </w:pPr>
      <w:bookmarkStart w:id="0" w:name="_Toc24841"/>
      <w:r>
        <w:rPr>
          <w:rFonts w:hint="eastAsia"/>
        </w:rPr>
        <w:t>Overview of installation of F</w:t>
      </w:r>
      <w:r>
        <w:rPr>
          <w:rFonts w:hint="eastAsia"/>
          <w:lang w:val="en-US" w:eastAsia="zh-CN"/>
        </w:rPr>
        <w:t>R</w:t>
      </w:r>
      <w:r>
        <w:rPr>
          <w:rFonts w:hint="eastAsia"/>
        </w:rPr>
        <w:t xml:space="preserve"> robot electric vacuum actuator module</w:t>
      </w:r>
      <w:bookmarkEnd w:id="0"/>
    </w:p>
    <w:p w14:paraId="47310349">
      <w:pPr>
        <w:ind w:firstLine="480"/>
        <w:rPr>
          <w:sz w:val="21"/>
          <w:szCs w:val="20"/>
        </w:rPr>
      </w:pPr>
      <w:r>
        <w:rPr>
          <w:rFonts w:hint="eastAsia"/>
          <w:lang w:val="en-US" w:eastAsia="zh-CN"/>
        </w:rPr>
        <w:t>Installing array suction cups at the end of the robot can help the robot quickly deploy material grabbing workstations in different scenarios. The number and layout of suction cups can be customized for materials of different sizes and shapes, improving work efficiency and stability. Collaborative robots support suction cup arrays consisting of up to 20 suction cups, which can individually control the grasping and releasing of a certain suction cup, or control the synchronous action of all suction cups in the entire connected array. This manual describes the installation and debugging methods of the electric vacuum actuator module for FR robots</w:t>
      </w:r>
    </w:p>
    <w:p w14:paraId="50967B9A">
      <w:pPr>
        <w:spacing w:after="0" w:line="240" w:lineRule="auto"/>
        <w:ind w:firstLine="0" w:firstLineChars="0"/>
        <w:jc w:val="center"/>
        <w:rPr>
          <w:sz w:val="21"/>
          <w:szCs w:val="20"/>
        </w:rPr>
      </w:pPr>
      <w:r>
        <w:drawing>
          <wp:inline distT="0" distB="0" distL="114300" distR="114300">
            <wp:extent cx="3936365" cy="3648075"/>
            <wp:effectExtent l="0" t="0" r="698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936365" cy="3648075"/>
                    </a:xfrm>
                    <a:prstGeom prst="rect">
                      <a:avLst/>
                    </a:prstGeom>
                    <a:noFill/>
                    <a:ln>
                      <a:noFill/>
                    </a:ln>
                  </pic:spPr>
                </pic:pic>
              </a:graphicData>
            </a:graphic>
          </wp:inline>
        </w:drawing>
      </w:r>
    </w:p>
    <w:p w14:paraId="55F9D431">
      <w:pPr>
        <w:pStyle w:val="60"/>
        <w:rPr>
          <w:sz w:val="21"/>
          <w:szCs w:val="20"/>
        </w:rPr>
      </w:pPr>
      <w:r>
        <w:rPr>
          <w:rFonts w:hint="eastAsia"/>
        </w:rPr>
        <w:t xml:space="preserve"> 1-1 Schematic diagram of electric vacuum actuator module</w:t>
      </w:r>
    </w:p>
    <w:p w14:paraId="29F1B392">
      <w:pPr>
        <w:pStyle w:val="2"/>
        <w:rPr>
          <w:rFonts w:hint="eastAsia"/>
        </w:rPr>
      </w:pPr>
      <w:bookmarkStart w:id="1" w:name="_Toc46504879"/>
      <w:bookmarkEnd w:id="1"/>
      <w:bookmarkStart w:id="2" w:name="_Toc46735486"/>
      <w:bookmarkEnd w:id="2"/>
      <w:bookmarkStart w:id="3" w:name="_Toc22360"/>
      <w:bookmarkStart w:id="4" w:name="_Hlk185865521"/>
      <w:r>
        <w:rPr>
          <w:rFonts w:hint="eastAsia"/>
        </w:rPr>
        <w:t>Installation of electric vacuum actuator module</w:t>
      </w:r>
      <w:bookmarkEnd w:id="3"/>
    </w:p>
    <w:p w14:paraId="4FD5E3A1">
      <w:pPr>
        <w:pStyle w:val="3"/>
        <w:ind w:left="0"/>
        <w:rPr>
          <w:rFonts w:hint="eastAsia"/>
        </w:rPr>
      </w:pPr>
      <w:bookmarkStart w:id="5" w:name="_Toc22326"/>
      <w:bookmarkStart w:id="6" w:name="_Hlk185841498"/>
      <w:bookmarkStart w:id="7" w:name="_Hlk185865357"/>
      <w:r>
        <w:rPr>
          <w:rFonts w:hint="eastAsia"/>
          <w:lang w:val="en-US" w:eastAsia="zh-CN"/>
        </w:rPr>
        <w:t>Assembly of installation plate for electric vacuum actuator</w:t>
      </w:r>
      <w:bookmarkEnd w:id="5"/>
    </w:p>
    <w:p w14:paraId="34CD7D0C">
      <w:pPr>
        <w:ind w:left="0" w:leftChars="0" w:firstLine="0" w:firstLineChars="0"/>
        <w:rPr>
          <w:rFonts w:hint="eastAsia"/>
          <w:lang w:val="en-US" w:eastAsia="zh-CN"/>
        </w:rPr>
      </w:pPr>
      <w:r>
        <w:rPr>
          <w:rFonts w:hint="eastAsia"/>
          <w:lang w:val="en-US" w:eastAsia="zh-CN"/>
        </w:rPr>
        <w:t>As shown in Figure 2-1 and Figure 2-2, use M3 * 6 full tooth hexagonal socket head screws with M6 flat washers to install the edge plate on the mounting plate</w:t>
      </w:r>
    </w:p>
    <w:bookmarkEnd w:id="6"/>
    <w:p w14:paraId="5E5D494D">
      <w:pPr>
        <w:pStyle w:val="60"/>
        <w:rPr>
          <w:rFonts w:hint="default" w:eastAsia="宋体"/>
          <w:lang w:val="en-US" w:eastAsia="zh-CN"/>
        </w:rPr>
      </w:pPr>
      <w:r>
        <w:rPr>
          <w:rFonts w:hint="eastAsia" w:eastAsia="宋体"/>
          <w:lang w:eastAsia="zh-CN"/>
        </w:rPr>
        <w:drawing>
          <wp:anchor distT="0" distB="0" distL="114300" distR="114300" simplePos="0" relativeHeight="251660288" behindDoc="0" locked="0" layoutInCell="1" allowOverlap="1">
            <wp:simplePos x="0" y="0"/>
            <wp:positionH relativeFrom="column">
              <wp:posOffset>336550</wp:posOffset>
            </wp:positionH>
            <wp:positionV relativeFrom="paragraph">
              <wp:posOffset>161290</wp:posOffset>
            </wp:positionV>
            <wp:extent cx="5269865" cy="971550"/>
            <wp:effectExtent l="0" t="0" r="6985" b="0"/>
            <wp:wrapTopAndBottom/>
            <wp:docPr id="6" name="图片 6" descr="1e3736be14eb465c67f302f555923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e3736be14eb465c67f302f5559230b"/>
                    <pic:cNvPicPr>
                      <a:picLocks noChangeAspect="1"/>
                    </pic:cNvPicPr>
                  </pic:nvPicPr>
                  <pic:blipFill>
                    <a:blip r:embed="rId13"/>
                    <a:stretch>
                      <a:fillRect/>
                    </a:stretch>
                  </pic:blipFill>
                  <pic:spPr>
                    <a:xfrm>
                      <a:off x="0" y="0"/>
                      <a:ext cx="5269865" cy="971550"/>
                    </a:xfrm>
                    <a:prstGeom prst="rect">
                      <a:avLst/>
                    </a:prstGeom>
                  </pic:spPr>
                </pic:pic>
              </a:graphicData>
            </a:graphic>
          </wp:anchor>
        </w:drawing>
      </w:r>
      <w:r>
        <w:rPr>
          <w:rFonts w:hint="eastAsia"/>
        </w:rPr>
        <w:t>2-1 Install the edge plate component of the installation board</w:t>
      </w:r>
    </w:p>
    <w:p w14:paraId="1FD0BFB9">
      <w:pPr>
        <w:spacing w:line="240" w:lineRule="auto"/>
        <w:ind w:firstLine="480"/>
        <w:jc w:val="center"/>
      </w:pPr>
      <w:r>
        <w:drawing>
          <wp:inline distT="0" distB="0" distL="114300" distR="114300">
            <wp:extent cx="3212465" cy="3209290"/>
            <wp:effectExtent l="0" t="0" r="6985" b="1016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4"/>
                    <a:stretch>
                      <a:fillRect/>
                    </a:stretch>
                  </pic:blipFill>
                  <pic:spPr>
                    <a:xfrm>
                      <a:off x="0" y="0"/>
                      <a:ext cx="3212465" cy="3209290"/>
                    </a:xfrm>
                    <a:prstGeom prst="rect">
                      <a:avLst/>
                    </a:prstGeom>
                    <a:noFill/>
                    <a:ln>
                      <a:noFill/>
                    </a:ln>
                  </pic:spPr>
                </pic:pic>
              </a:graphicData>
            </a:graphic>
          </wp:inline>
        </w:drawing>
      </w:r>
    </w:p>
    <w:p w14:paraId="574C38DF">
      <w:pPr>
        <w:pStyle w:val="60"/>
        <w:rPr>
          <w:rFonts w:hint="eastAsia"/>
          <w:lang w:val="en-US" w:eastAsia="zh-CN"/>
        </w:rPr>
      </w:pPr>
      <w:r>
        <w:rPr>
          <w:rFonts w:hint="eastAsia"/>
        </w:rPr>
        <w:t>2-2 Installed installation board completed</w:t>
      </w:r>
    </w:p>
    <w:p w14:paraId="328CE306">
      <w:pPr>
        <w:pStyle w:val="60"/>
        <w:rPr>
          <w:rFonts w:hint="eastAsia"/>
          <w:lang w:val="en-US" w:eastAsia="zh-CN"/>
        </w:rPr>
      </w:pPr>
    </w:p>
    <w:p w14:paraId="623D829C">
      <w:pPr>
        <w:pStyle w:val="60"/>
        <w:rPr>
          <w:rFonts w:hint="eastAsia"/>
          <w:lang w:val="en-US" w:eastAsia="zh-CN"/>
        </w:rPr>
      </w:pPr>
    </w:p>
    <w:p w14:paraId="3DF5C43A">
      <w:pPr>
        <w:pStyle w:val="60"/>
        <w:rPr>
          <w:rFonts w:hint="eastAsia"/>
          <w:lang w:val="en-US" w:eastAsia="zh-CN"/>
        </w:rPr>
      </w:pPr>
    </w:p>
    <w:p w14:paraId="7D1FB502">
      <w:pPr>
        <w:pStyle w:val="60"/>
        <w:rPr>
          <w:rFonts w:hint="eastAsia"/>
          <w:lang w:val="en-US" w:eastAsia="zh-CN"/>
        </w:rPr>
      </w:pPr>
    </w:p>
    <w:p w14:paraId="0C51675C">
      <w:pPr>
        <w:pStyle w:val="60"/>
        <w:rPr>
          <w:rFonts w:hint="default"/>
          <w:lang w:val="en-US" w:eastAsia="zh-CN"/>
        </w:rPr>
      </w:pPr>
    </w:p>
    <w:p w14:paraId="7F22A940">
      <w:pPr>
        <w:pStyle w:val="3"/>
        <w:ind w:left="0"/>
        <w:rPr>
          <w:rFonts w:hint="eastAsia"/>
        </w:rPr>
      </w:pPr>
      <w:r>
        <w:rPr>
          <w:rFonts w:hint="eastAsia"/>
          <w:lang w:val="en-US" w:eastAsia="zh-CN"/>
        </w:rPr>
        <w:t xml:space="preserve"> </w:t>
      </w:r>
      <w:bookmarkStart w:id="8" w:name="_Toc9000"/>
      <w:r>
        <w:rPr>
          <w:rFonts w:hint="eastAsia"/>
          <w:lang w:val="en-US" w:eastAsia="zh-CN"/>
        </w:rPr>
        <w:t>Installation of S485 control box mounting plate</w:t>
      </w:r>
      <w:bookmarkEnd w:id="8"/>
    </w:p>
    <w:p w14:paraId="5CD482C3">
      <w:pPr>
        <w:ind w:firstLine="480"/>
      </w:pPr>
      <w:bookmarkStart w:id="9" w:name="OLE_LINK3"/>
      <w:r>
        <w:rPr>
          <w:rFonts w:hint="eastAsia"/>
          <w:lang w:val="en-US" w:eastAsia="zh-CN"/>
        </w:rPr>
        <w:t>Install the S485 control box mounting board, as shown in Figure 2-3.</w:t>
      </w:r>
    </w:p>
    <w:p w14:paraId="29FBC887">
      <w:pPr>
        <w:pStyle w:val="61"/>
        <w:bidi w:val="0"/>
        <w:jc w:val="both"/>
        <w:rPr>
          <w:rFonts w:hint="eastAsia"/>
        </w:rPr>
      </w:pPr>
      <w:r>
        <w:drawing>
          <wp:anchor distT="0" distB="0" distL="114300" distR="114300" simplePos="0" relativeHeight="251661312" behindDoc="0" locked="0" layoutInCell="1" allowOverlap="1">
            <wp:simplePos x="0" y="0"/>
            <wp:positionH relativeFrom="column">
              <wp:posOffset>1580515</wp:posOffset>
            </wp:positionH>
            <wp:positionV relativeFrom="paragraph">
              <wp:posOffset>322580</wp:posOffset>
            </wp:positionV>
            <wp:extent cx="2509520" cy="2687955"/>
            <wp:effectExtent l="0" t="0" r="5080" b="17145"/>
            <wp:wrapTopAndBottom/>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5"/>
                    <a:stretch>
                      <a:fillRect/>
                    </a:stretch>
                  </pic:blipFill>
                  <pic:spPr>
                    <a:xfrm>
                      <a:off x="0" y="0"/>
                      <a:ext cx="2509520" cy="2687955"/>
                    </a:xfrm>
                    <a:prstGeom prst="rect">
                      <a:avLst/>
                    </a:prstGeom>
                    <a:noFill/>
                    <a:ln>
                      <a:noFill/>
                    </a:ln>
                  </pic:spPr>
                </pic:pic>
              </a:graphicData>
            </a:graphic>
          </wp:anchor>
        </w:drawing>
      </w:r>
    </w:p>
    <w:p w14:paraId="3D104960">
      <w:pPr>
        <w:pStyle w:val="60"/>
        <w:spacing w:line="240" w:lineRule="auto"/>
        <w:ind w:firstLine="482"/>
        <w:rPr>
          <w:rFonts w:hint="eastAsia"/>
          <w:lang w:val="en-US" w:eastAsia="zh-CN"/>
        </w:rPr>
      </w:pPr>
      <w:r>
        <w:rPr>
          <w:rFonts w:hint="eastAsia"/>
        </w:rPr>
        <w:t>2-</w:t>
      </w:r>
      <w:r>
        <w:rPr>
          <w:rFonts w:hint="eastAsia"/>
          <w:lang w:val="en-US" w:eastAsia="zh-CN"/>
        </w:rPr>
        <w:t>3</w:t>
      </w:r>
      <w:r>
        <w:rPr>
          <w:rFonts w:hint="eastAsia"/>
        </w:rPr>
        <w:t xml:space="preserve"> 485 component installation board</w:t>
      </w:r>
    </w:p>
    <w:p w14:paraId="00B92B3E">
      <w:pPr>
        <w:pStyle w:val="60"/>
        <w:spacing w:line="240" w:lineRule="auto"/>
        <w:jc w:val="both"/>
        <w:rPr>
          <w:rFonts w:hint="default"/>
          <w:lang w:val="en-US" w:eastAsia="zh-CN"/>
        </w:rPr>
      </w:pPr>
    </w:p>
    <w:bookmarkEnd w:id="9"/>
    <w:p w14:paraId="74E4A944">
      <w:pPr>
        <w:pStyle w:val="3"/>
        <w:ind w:left="0"/>
        <w:rPr>
          <w:rFonts w:hint="eastAsia"/>
        </w:rPr>
      </w:pPr>
      <w:bookmarkStart w:id="10" w:name="_Toc16609"/>
      <w:r>
        <w:rPr>
          <w:rFonts w:hint="eastAsia"/>
        </w:rPr>
        <w:t>Installation of electric vacuum actuator</w:t>
      </w:r>
      <w:bookmarkEnd w:id="10"/>
    </w:p>
    <w:p w14:paraId="05D96620">
      <w:pPr>
        <w:ind w:firstLine="480"/>
        <w:rPr>
          <w:rFonts w:hint="eastAsia" w:eastAsia="宋体"/>
          <w:b/>
          <w:bCs/>
          <w:lang w:val="en-US" w:eastAsia="zh-CN"/>
        </w:rPr>
      </w:pPr>
      <w:r>
        <w:rPr>
          <w:rFonts w:hint="eastAsia"/>
          <w:lang w:val="en-US" w:eastAsia="zh-CN"/>
        </w:rPr>
        <w:t>Install the prepared electric vacuum actuators on the mounting plate in sequence (note that there are serial numbers on the electric vacuum actuators, it is recommended to install them in sequence according to the serial numbers), as shown in Figure 2-4.</w:t>
      </w:r>
    </w:p>
    <w:p w14:paraId="5BE010CE">
      <w:pPr>
        <w:pStyle w:val="61"/>
        <w:ind w:firstLine="480"/>
        <w:jc w:val="center"/>
      </w:pPr>
    </w:p>
    <w:p w14:paraId="65BFA3ED">
      <w:pPr>
        <w:pStyle w:val="61"/>
        <w:ind w:firstLine="480"/>
        <w:jc w:val="center"/>
      </w:pPr>
    </w:p>
    <w:p w14:paraId="39AAA105">
      <w:pPr>
        <w:pStyle w:val="61"/>
        <w:ind w:firstLine="480"/>
        <w:jc w:val="center"/>
      </w:pPr>
    </w:p>
    <w:p w14:paraId="2BD27E06">
      <w:pPr>
        <w:pStyle w:val="61"/>
        <w:ind w:firstLine="480"/>
        <w:jc w:val="center"/>
      </w:pPr>
    </w:p>
    <w:p w14:paraId="5E52230D">
      <w:pPr>
        <w:pStyle w:val="61"/>
        <w:ind w:firstLine="480"/>
        <w:jc w:val="center"/>
      </w:pPr>
      <w:r>
        <w:drawing>
          <wp:inline distT="0" distB="0" distL="114300" distR="114300">
            <wp:extent cx="3106420" cy="2585720"/>
            <wp:effectExtent l="0" t="0" r="17780" b="508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6"/>
                    <a:stretch>
                      <a:fillRect/>
                    </a:stretch>
                  </pic:blipFill>
                  <pic:spPr>
                    <a:xfrm>
                      <a:off x="0" y="0"/>
                      <a:ext cx="3106420" cy="2585720"/>
                    </a:xfrm>
                    <a:prstGeom prst="rect">
                      <a:avLst/>
                    </a:prstGeom>
                    <a:noFill/>
                    <a:ln>
                      <a:noFill/>
                    </a:ln>
                  </pic:spPr>
                </pic:pic>
              </a:graphicData>
            </a:graphic>
          </wp:inline>
        </w:drawing>
      </w:r>
    </w:p>
    <w:p w14:paraId="569BAF05">
      <w:pPr>
        <w:pStyle w:val="60"/>
        <w:ind w:firstLine="480"/>
        <w:rPr>
          <w:rFonts w:hint="eastAsia"/>
        </w:rPr>
      </w:pPr>
      <w:r>
        <w:rPr>
          <w:rFonts w:hint="eastAsia"/>
        </w:rPr>
        <w:t>2-</w:t>
      </w:r>
      <w:r>
        <w:rPr>
          <w:rFonts w:hint="eastAsia"/>
          <w:lang w:val="en-US" w:eastAsia="zh-CN"/>
        </w:rPr>
        <w:t>4</w:t>
      </w:r>
      <w:r>
        <w:rPr>
          <w:rFonts w:hint="eastAsia"/>
        </w:rPr>
        <w:t xml:space="preserve"> Installation of electric vacuum actuator completed</w:t>
      </w:r>
    </w:p>
    <w:p w14:paraId="37C9CEF9">
      <w:pPr>
        <w:pStyle w:val="60"/>
        <w:ind w:firstLine="480"/>
        <w:rPr>
          <w:rFonts w:hint="eastAsia"/>
          <w:lang w:val="en-US" w:eastAsia="zh-CN"/>
        </w:rPr>
      </w:pPr>
    </w:p>
    <w:p w14:paraId="036FAC38">
      <w:pPr>
        <w:pStyle w:val="3"/>
        <w:ind w:left="0"/>
        <w:rPr>
          <w:rFonts w:hint="eastAsia"/>
        </w:rPr>
      </w:pPr>
      <w:bookmarkStart w:id="11" w:name="_Toc30330"/>
      <w:r>
        <w:rPr>
          <w:rFonts w:hint="eastAsia"/>
          <w:lang w:val="en-US" w:eastAsia="zh-CN"/>
        </w:rPr>
        <w:t>Installation of Ethernet to 485 components</w:t>
      </w:r>
      <w:bookmarkEnd w:id="11"/>
    </w:p>
    <w:p w14:paraId="26794E8B">
      <w:pPr>
        <w:pStyle w:val="60"/>
        <w:ind w:firstLine="480"/>
        <w:jc w:val="both"/>
        <w:rPr>
          <w:rFonts w:hint="eastAsia" w:ascii="思源黑体 CN Regular" w:hAnsi="思源黑体 CN Regular" w:eastAsia="思源黑体 CN Regular" w:cs="Times New Roman"/>
          <w:bCs/>
          <w:kern w:val="2"/>
          <w:sz w:val="24"/>
          <w:szCs w:val="24"/>
          <w:lang w:val="en-US" w:eastAsia="zh-CN" w:bidi="ar-SA"/>
        </w:rPr>
      </w:pPr>
      <w:r>
        <w:rPr>
          <w:rFonts w:hint="eastAsia" w:ascii="思源黑体 CN Regular" w:hAnsi="思源黑体 CN Regular" w:eastAsia="思源黑体 CN Regular" w:cs="Times New Roman"/>
          <w:bCs/>
          <w:kern w:val="2"/>
          <w:sz w:val="24"/>
          <w:szCs w:val="24"/>
          <w:lang w:val="en-US" w:eastAsia="zh-CN" w:bidi="ar-SA"/>
        </w:rPr>
        <w:drawing>
          <wp:anchor distT="0" distB="0" distL="114300" distR="114300" simplePos="0" relativeHeight="251662336" behindDoc="0" locked="0" layoutInCell="1" allowOverlap="1">
            <wp:simplePos x="0" y="0"/>
            <wp:positionH relativeFrom="column">
              <wp:posOffset>372745</wp:posOffset>
            </wp:positionH>
            <wp:positionV relativeFrom="paragraph">
              <wp:posOffset>923925</wp:posOffset>
            </wp:positionV>
            <wp:extent cx="4739005" cy="2529205"/>
            <wp:effectExtent l="0" t="0" r="4445" b="4445"/>
            <wp:wrapTopAndBottom/>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4739005" cy="2529205"/>
                    </a:xfrm>
                    <a:prstGeom prst="rect">
                      <a:avLst/>
                    </a:prstGeom>
                    <a:noFill/>
                    <a:ln>
                      <a:noFill/>
                    </a:ln>
                  </pic:spPr>
                </pic:pic>
              </a:graphicData>
            </a:graphic>
          </wp:anchor>
        </w:drawing>
      </w:r>
      <w:r>
        <w:rPr>
          <w:rFonts w:hint="eastAsia" w:ascii="思源黑体 CN Regular" w:hAnsi="思源黑体 CN Regular" w:eastAsia="思源黑体 CN Regular" w:cs="Times New Roman"/>
          <w:bCs/>
          <w:kern w:val="2"/>
          <w:sz w:val="24"/>
          <w:szCs w:val="24"/>
          <w:lang w:val="en-US" w:eastAsia="zh-CN" w:bidi="ar-SA"/>
        </w:rPr>
        <w:t>Use M3 * 6 hexagonal socket head screws to install the Ethernet to 485 component onto the S485 control box mounting plate, as shown in Figure 2-5.</w:t>
      </w:r>
    </w:p>
    <w:p w14:paraId="305C89F9">
      <w:pPr>
        <w:pStyle w:val="60"/>
        <w:ind w:firstLine="480"/>
        <w:rPr>
          <w:rFonts w:hint="eastAsia"/>
          <w:lang w:val="en-US" w:eastAsia="zh-CN"/>
        </w:rPr>
      </w:pPr>
      <w:r>
        <w:rPr>
          <w:rFonts w:hint="eastAsia"/>
        </w:rPr>
        <w:t>2-</w:t>
      </w:r>
      <w:r>
        <w:rPr>
          <w:rFonts w:hint="eastAsia"/>
          <w:lang w:val="en-US" w:eastAsia="zh-CN"/>
        </w:rPr>
        <w:t>5</w:t>
      </w:r>
      <w:r>
        <w:rPr>
          <w:rFonts w:hint="eastAsia"/>
        </w:rPr>
        <w:t xml:space="preserve"> Installation of Ethernet to 485 components</w:t>
      </w:r>
    </w:p>
    <w:p w14:paraId="2A48F2D7">
      <w:pPr>
        <w:pStyle w:val="60"/>
        <w:ind w:firstLine="480"/>
        <w:jc w:val="both"/>
        <w:rPr>
          <w:rFonts w:hint="eastAsia"/>
          <w:lang w:val="en-US" w:eastAsia="zh-CN"/>
        </w:rPr>
      </w:pPr>
    </w:p>
    <w:p w14:paraId="41CC48E4">
      <w:pPr>
        <w:pStyle w:val="60"/>
        <w:ind w:firstLine="480"/>
        <w:jc w:val="both"/>
        <w:rPr>
          <w:rFonts w:hint="eastAsia"/>
          <w:lang w:val="en-US" w:eastAsia="zh-CN"/>
        </w:rPr>
      </w:pPr>
    </w:p>
    <w:p w14:paraId="52090D33">
      <w:pPr>
        <w:pStyle w:val="3"/>
        <w:ind w:left="0"/>
        <w:rPr>
          <w:rFonts w:hint="eastAsia"/>
        </w:rPr>
      </w:pPr>
      <w:bookmarkStart w:id="12" w:name="_Toc12047"/>
      <w:r>
        <w:rPr>
          <w:rFonts w:hint="eastAsia"/>
        </w:rPr>
        <w:t>Assembly of electric vacuum actuator wiring</w:t>
      </w:r>
      <w:bookmarkEnd w:id="12"/>
    </w:p>
    <w:p w14:paraId="1B263D8A">
      <w:pPr>
        <w:rPr>
          <w:rFonts w:hint="eastAsia" w:eastAsia="宋体"/>
          <w:lang w:val="en-US" w:eastAsia="zh-CN"/>
        </w:rPr>
      </w:pPr>
      <w:r>
        <w:rPr>
          <w:rFonts w:hint="eastAsia"/>
          <w:lang w:val="en-US" w:eastAsia="zh-CN"/>
        </w:rPr>
        <w:t>Multiple electric vacuum suction cups need to be connected in sequence, with a maximum of 10 suction cups connected to one wire. The demonstration in the figure shows 12 suction cups, each with a serial number. They are connected to one wire according to serial numbers 1-10 and another wire according to numbers 11-12, as shown in Figure 2-6.</w:t>
      </w:r>
    </w:p>
    <w:p w14:paraId="7FF9B9A5">
      <w:pPr>
        <w:pStyle w:val="60"/>
        <w:ind w:firstLine="480"/>
        <w:rPr>
          <w:rFonts w:hint="eastAsia"/>
          <w:lang w:val="en-US" w:eastAsia="zh-CN"/>
        </w:rPr>
      </w:pPr>
      <w:r>
        <w:drawing>
          <wp:anchor distT="0" distB="0" distL="114300" distR="114300" simplePos="0" relativeHeight="251663360" behindDoc="0" locked="0" layoutInCell="1" allowOverlap="1">
            <wp:simplePos x="0" y="0"/>
            <wp:positionH relativeFrom="column">
              <wp:posOffset>772795</wp:posOffset>
            </wp:positionH>
            <wp:positionV relativeFrom="paragraph">
              <wp:posOffset>38100</wp:posOffset>
            </wp:positionV>
            <wp:extent cx="4090035" cy="2555875"/>
            <wp:effectExtent l="0" t="0" r="5715" b="15875"/>
            <wp:wrapTopAndBottom/>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8"/>
                    <a:stretch>
                      <a:fillRect/>
                    </a:stretch>
                  </pic:blipFill>
                  <pic:spPr>
                    <a:xfrm>
                      <a:off x="0" y="0"/>
                      <a:ext cx="4090035" cy="2555875"/>
                    </a:xfrm>
                    <a:prstGeom prst="rect">
                      <a:avLst/>
                    </a:prstGeom>
                    <a:noFill/>
                    <a:ln>
                      <a:noFill/>
                    </a:ln>
                  </pic:spPr>
                </pic:pic>
              </a:graphicData>
            </a:graphic>
          </wp:anchor>
        </w:drawing>
      </w:r>
      <w:r>
        <w:rPr>
          <w:rFonts w:hint="eastAsia"/>
        </w:rPr>
        <w:t>2-</w:t>
      </w:r>
      <w:r>
        <w:rPr>
          <w:rFonts w:hint="eastAsia"/>
          <w:lang w:val="en-US" w:eastAsia="zh-CN"/>
        </w:rPr>
        <w:t>6</w:t>
      </w:r>
      <w:r>
        <w:rPr>
          <w:rFonts w:hint="eastAsia"/>
        </w:rPr>
        <w:t xml:space="preserve"> </w:t>
      </w:r>
      <w:r>
        <w:rPr>
          <w:rFonts w:hint="eastAsia"/>
          <w:lang w:val="en-US" w:eastAsia="zh-CN"/>
        </w:rPr>
        <w:t>Installation of electric vacuum suction cup</w:t>
      </w:r>
    </w:p>
    <w:p w14:paraId="44C315A5">
      <w:pPr>
        <w:rPr>
          <w:rFonts w:hint="eastAsia"/>
          <w:lang w:val="en-US" w:eastAsia="zh-CN"/>
        </w:rPr>
      </w:pPr>
    </w:p>
    <w:p w14:paraId="79AD3AE2">
      <w:pPr>
        <w:rPr>
          <w:rFonts w:hint="eastAsia"/>
          <w:lang w:val="en-US" w:eastAsia="zh-CN"/>
        </w:rPr>
      </w:pPr>
    </w:p>
    <w:p w14:paraId="3AC3C954">
      <w:pPr>
        <w:rPr>
          <w:rFonts w:hint="eastAsia"/>
          <w:lang w:val="en-US" w:eastAsia="zh-CN"/>
        </w:rPr>
      </w:pPr>
    </w:p>
    <w:p w14:paraId="2CF4D7BB">
      <w:pPr>
        <w:rPr>
          <w:rFonts w:hint="eastAsia"/>
          <w:lang w:val="en-US" w:eastAsia="zh-CN"/>
        </w:rPr>
      </w:pPr>
    </w:p>
    <w:p w14:paraId="02474BD3">
      <w:pPr>
        <w:rPr>
          <w:rFonts w:hint="eastAsia"/>
          <w:lang w:val="en-US" w:eastAsia="zh-CN"/>
        </w:rPr>
      </w:pPr>
    </w:p>
    <w:p w14:paraId="2C158A57">
      <w:pPr>
        <w:rPr>
          <w:rFonts w:hint="eastAsia"/>
          <w:lang w:val="en-US" w:eastAsia="zh-CN"/>
        </w:rPr>
      </w:pPr>
    </w:p>
    <w:p w14:paraId="47786424">
      <w:pPr>
        <w:rPr>
          <w:rFonts w:hint="eastAsia"/>
          <w:lang w:val="en-US" w:eastAsia="zh-CN"/>
        </w:rPr>
      </w:pPr>
    </w:p>
    <w:p w14:paraId="0B4404B4">
      <w:pPr>
        <w:ind w:left="0" w:leftChars="0" w:firstLine="0" w:firstLineChars="0"/>
        <w:rPr>
          <w:rFonts w:hint="eastAsia"/>
          <w:lang w:val="en-US" w:eastAsia="zh-CN"/>
        </w:rPr>
      </w:pPr>
    </w:p>
    <w:p w14:paraId="3B7585EC">
      <w:pPr>
        <w:pStyle w:val="3"/>
        <w:ind w:left="0"/>
        <w:rPr>
          <w:rFonts w:hint="eastAsia"/>
        </w:rPr>
      </w:pPr>
      <w:bookmarkStart w:id="13" w:name="_Toc10274"/>
      <w:r>
        <w:rPr>
          <w:rFonts w:hint="eastAsia"/>
        </w:rPr>
        <w:t>Assembly of electric vacuum actuator wiring</w:t>
      </w:r>
      <w:bookmarkEnd w:id="13"/>
    </w:p>
    <w:p w14:paraId="33A79A03">
      <w:pPr>
        <w:rPr>
          <w:rFonts w:hint="default"/>
          <w:lang w:val="en-US" w:eastAsia="zh-CN"/>
        </w:rPr>
      </w:pPr>
      <w:r>
        <w:rPr>
          <w:rFonts w:hint="eastAsia"/>
          <w:lang w:val="en-US" w:eastAsia="zh-CN"/>
        </w:rPr>
        <w:t>Use M6 * 10 hexagonal socket head screws to install and fix the electric vacuum actuator module to the end of the robot, as shown in Figure 2-7.</w:t>
      </w:r>
    </w:p>
    <w:p w14:paraId="656B789A">
      <w:pPr>
        <w:pStyle w:val="60"/>
        <w:ind w:firstLine="480"/>
        <w:rPr>
          <w:rFonts w:hint="eastAsia"/>
          <w:lang w:val="en-US" w:eastAsia="zh-CN"/>
        </w:rPr>
      </w:pPr>
      <w:r>
        <w:drawing>
          <wp:anchor distT="0" distB="0" distL="114300" distR="114300" simplePos="0" relativeHeight="251664384" behindDoc="0" locked="0" layoutInCell="1" allowOverlap="1">
            <wp:simplePos x="0" y="0"/>
            <wp:positionH relativeFrom="column">
              <wp:posOffset>1336040</wp:posOffset>
            </wp:positionH>
            <wp:positionV relativeFrom="paragraph">
              <wp:posOffset>78105</wp:posOffset>
            </wp:positionV>
            <wp:extent cx="2952750" cy="2981325"/>
            <wp:effectExtent l="0" t="0" r="0" b="9525"/>
            <wp:wrapTopAndBottom/>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9"/>
                    <a:stretch>
                      <a:fillRect/>
                    </a:stretch>
                  </pic:blipFill>
                  <pic:spPr>
                    <a:xfrm>
                      <a:off x="0" y="0"/>
                      <a:ext cx="2952750" cy="2981325"/>
                    </a:xfrm>
                    <a:prstGeom prst="rect">
                      <a:avLst/>
                    </a:prstGeom>
                    <a:noFill/>
                    <a:ln>
                      <a:noFill/>
                    </a:ln>
                  </pic:spPr>
                </pic:pic>
              </a:graphicData>
            </a:graphic>
          </wp:anchor>
        </w:drawing>
      </w:r>
      <w:r>
        <w:rPr>
          <w:rFonts w:hint="eastAsia"/>
        </w:rPr>
        <w:t>2-</w:t>
      </w:r>
      <w:r>
        <w:rPr>
          <w:rFonts w:hint="eastAsia"/>
          <w:lang w:val="en-US" w:eastAsia="zh-CN"/>
        </w:rPr>
        <w:t>7</w:t>
      </w:r>
      <w:r>
        <w:rPr>
          <w:rFonts w:hint="eastAsia"/>
        </w:rPr>
        <w:t xml:space="preserve"> Installation of electric vacuum actuator module</w:t>
      </w:r>
    </w:p>
    <w:p w14:paraId="05E70C38">
      <w:pPr>
        <w:pStyle w:val="60"/>
        <w:jc w:val="both"/>
        <w:rPr>
          <w:rFonts w:hint="default"/>
          <w:lang w:val="en-US" w:eastAsia="zh-CN"/>
        </w:rPr>
      </w:pPr>
    </w:p>
    <w:p w14:paraId="375A3422">
      <w:pPr>
        <w:rPr>
          <w:rFonts w:hint="default"/>
          <w:lang w:val="en-US"/>
        </w:rPr>
      </w:pPr>
    </w:p>
    <w:p w14:paraId="6A91DB72">
      <w:pPr>
        <w:pStyle w:val="60"/>
        <w:ind w:firstLine="480"/>
        <w:rPr>
          <w:rFonts w:hint="default"/>
          <w:lang w:val="en-US" w:eastAsia="zh-CN"/>
        </w:rPr>
      </w:pPr>
    </w:p>
    <w:bookmarkEnd w:id="4"/>
    <w:bookmarkEnd w:id="7"/>
    <w:p w14:paraId="593CF1F6">
      <w:pPr>
        <w:widowControl/>
        <w:spacing w:after="0" w:line="240" w:lineRule="auto"/>
        <w:ind w:firstLine="0" w:firstLineChars="0"/>
        <w:jc w:val="left"/>
      </w:pPr>
      <w:r>
        <w:br w:type="page"/>
      </w:r>
    </w:p>
    <w:p w14:paraId="2EFBAC00">
      <w:pPr>
        <w:pStyle w:val="2"/>
        <w:ind w:left="0"/>
        <w:rPr>
          <w:rFonts w:hint="eastAsia"/>
        </w:rPr>
      </w:pPr>
      <w:bookmarkStart w:id="14" w:name="_Toc1954"/>
      <w:r>
        <w:rPr>
          <w:rFonts w:hint="eastAsia"/>
          <w:lang w:val="en-US" w:eastAsia="zh-CN"/>
        </w:rPr>
        <w:t>Suction cup communication configuration</w:t>
      </w:r>
      <w:bookmarkEnd w:id="14"/>
    </w:p>
    <w:p w14:paraId="482EBD49">
      <w:pPr>
        <w:pStyle w:val="33"/>
        <w:keepNext/>
        <w:keepLines/>
        <w:numPr>
          <w:ilvl w:val="0"/>
          <w:numId w:val="3"/>
        </w:numPr>
        <w:spacing w:before="360" w:after="240"/>
        <w:ind w:firstLineChars="0"/>
        <w:jc w:val="left"/>
        <w:outlineLvl w:val="1"/>
        <w:rPr>
          <w:rFonts w:hint="eastAsia" w:ascii="思源黑体 CN" w:hAnsi="思源黑体 CN" w:eastAsia="思源黑体 CN" w:cstheme="majorBidi"/>
          <w:b/>
          <w:bCs/>
          <w:vanish/>
          <w:sz w:val="28"/>
          <w:szCs w:val="32"/>
        </w:rPr>
      </w:pPr>
      <w:bookmarkStart w:id="15" w:name="_Toc194906563"/>
      <w:bookmarkEnd w:id="15"/>
      <w:bookmarkStart w:id="16" w:name="_Toc194910915"/>
      <w:bookmarkEnd w:id="16"/>
    </w:p>
    <w:p w14:paraId="0424FB7E">
      <w:pPr>
        <w:pStyle w:val="3"/>
        <w:ind w:left="0"/>
        <w:rPr>
          <w:rFonts w:hint="eastAsia"/>
        </w:rPr>
      </w:pPr>
      <w:bookmarkStart w:id="17" w:name="_Toc12140"/>
      <w:r>
        <w:rPr>
          <w:rFonts w:hint="eastAsia"/>
        </w:rPr>
        <w:t>Network cable connection</w:t>
      </w:r>
      <w:bookmarkEnd w:id="17"/>
    </w:p>
    <w:p w14:paraId="50FE9193">
      <w:pPr>
        <w:ind w:firstLine="480"/>
        <w:rPr>
          <w:rFonts w:hint="eastAsia"/>
          <w:lang w:val="en-US" w:eastAsia="zh-CN"/>
        </w:rPr>
      </w:pPr>
      <w:r>
        <w:rPr>
          <w:rFonts w:hint="eastAsia"/>
          <w:lang w:val="en-US" w:eastAsia="zh-CN"/>
        </w:rPr>
        <w:t>Connect the Ethernet to 485 component, robot wabapp, and computer to the POE switch via Ethernet cable, as shown in Figure 3-1.</w:t>
      </w:r>
    </w:p>
    <w:p w14:paraId="1437790B">
      <w:pPr>
        <w:pStyle w:val="60"/>
        <w:spacing w:line="240" w:lineRule="auto"/>
        <w:ind w:firstLine="482"/>
        <w:rPr>
          <w:rFonts w:hint="eastAsia"/>
          <w:lang w:val="en-US" w:eastAsia="zh-CN"/>
        </w:rPr>
      </w:pPr>
      <w:r>
        <w:drawing>
          <wp:inline distT="0" distB="0" distL="114300" distR="114300">
            <wp:extent cx="5304790" cy="2961640"/>
            <wp:effectExtent l="0" t="0" r="10160"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5304790" cy="2961640"/>
                    </a:xfrm>
                    <a:prstGeom prst="rect">
                      <a:avLst/>
                    </a:prstGeom>
                    <a:noFill/>
                    <a:ln>
                      <a:noFill/>
                    </a:ln>
                  </pic:spPr>
                </pic:pic>
              </a:graphicData>
            </a:graphic>
          </wp:inline>
        </w:drawing>
      </w:r>
      <w:r>
        <w:rPr>
          <w:rFonts w:hint="eastAsia"/>
        </w:rPr>
        <w:t>-</w:t>
      </w:r>
      <w:r>
        <w:rPr>
          <w:rFonts w:hint="eastAsia"/>
          <w:lang w:val="en-US" w:eastAsia="zh-CN"/>
        </w:rPr>
        <w:t>3-</w:t>
      </w:r>
      <w:r>
        <w:rPr>
          <w:rFonts w:hint="eastAsia"/>
        </w:rPr>
        <w:t xml:space="preserve">1  </w:t>
      </w:r>
      <w:r>
        <w:rPr>
          <w:rFonts w:hint="eastAsia"/>
          <w:lang w:val="en-US" w:eastAsia="zh-CN"/>
        </w:rPr>
        <w:tab/>
      </w:r>
      <w:r>
        <w:rPr>
          <w:rFonts w:hint="eastAsia"/>
          <w:lang w:val="en-US" w:eastAsia="zh-CN"/>
        </w:rPr>
        <w:t>Network cable connection</w:t>
      </w:r>
    </w:p>
    <w:p w14:paraId="3F0C4864">
      <w:pPr>
        <w:pStyle w:val="60"/>
        <w:spacing w:line="240" w:lineRule="auto"/>
        <w:ind w:firstLine="482"/>
        <w:rPr>
          <w:rFonts w:hint="eastAsia"/>
          <w:lang w:val="en-US" w:eastAsia="zh-CN"/>
        </w:rPr>
      </w:pPr>
    </w:p>
    <w:p w14:paraId="6B1656EA">
      <w:pPr>
        <w:pStyle w:val="60"/>
        <w:spacing w:line="240" w:lineRule="auto"/>
        <w:ind w:firstLine="482"/>
        <w:rPr>
          <w:rFonts w:hint="eastAsia"/>
          <w:lang w:val="en-US" w:eastAsia="zh-CN"/>
        </w:rPr>
      </w:pPr>
    </w:p>
    <w:p w14:paraId="365EE28E">
      <w:pPr>
        <w:pStyle w:val="60"/>
        <w:spacing w:line="240" w:lineRule="auto"/>
        <w:ind w:firstLine="482"/>
        <w:rPr>
          <w:rFonts w:hint="eastAsia"/>
          <w:lang w:val="en-US" w:eastAsia="zh-CN"/>
        </w:rPr>
      </w:pPr>
    </w:p>
    <w:p w14:paraId="40314D36">
      <w:pPr>
        <w:pStyle w:val="60"/>
        <w:spacing w:line="240" w:lineRule="auto"/>
        <w:ind w:firstLine="482"/>
        <w:rPr>
          <w:rFonts w:hint="eastAsia"/>
          <w:lang w:val="en-US" w:eastAsia="zh-CN"/>
        </w:rPr>
      </w:pPr>
    </w:p>
    <w:p w14:paraId="67784C90">
      <w:pPr>
        <w:pStyle w:val="60"/>
        <w:spacing w:line="240" w:lineRule="auto"/>
        <w:ind w:firstLine="482"/>
        <w:rPr>
          <w:rFonts w:hint="eastAsia"/>
          <w:lang w:val="en-US" w:eastAsia="zh-CN"/>
        </w:rPr>
      </w:pPr>
    </w:p>
    <w:p w14:paraId="2B280DB5">
      <w:pPr>
        <w:pStyle w:val="60"/>
        <w:spacing w:line="240" w:lineRule="auto"/>
        <w:ind w:firstLine="482"/>
        <w:rPr>
          <w:rFonts w:hint="eastAsia"/>
          <w:lang w:val="en-US" w:eastAsia="zh-CN"/>
        </w:rPr>
      </w:pPr>
    </w:p>
    <w:p w14:paraId="04A451D2">
      <w:pPr>
        <w:pStyle w:val="60"/>
        <w:spacing w:line="240" w:lineRule="auto"/>
        <w:ind w:firstLine="482"/>
        <w:rPr>
          <w:rFonts w:hint="eastAsia"/>
          <w:lang w:val="en-US" w:eastAsia="zh-CN"/>
        </w:rPr>
      </w:pPr>
    </w:p>
    <w:p w14:paraId="740F389D">
      <w:pPr>
        <w:pStyle w:val="60"/>
        <w:spacing w:line="240" w:lineRule="auto"/>
        <w:jc w:val="both"/>
        <w:rPr>
          <w:rFonts w:hint="default"/>
          <w:lang w:val="en-US" w:eastAsia="zh-CN"/>
        </w:rPr>
      </w:pPr>
    </w:p>
    <w:p w14:paraId="6A0BE6B3">
      <w:pPr>
        <w:pStyle w:val="3"/>
        <w:ind w:left="0"/>
        <w:rPr>
          <w:rFonts w:hint="eastAsia"/>
        </w:rPr>
      </w:pPr>
      <w:r>
        <w:rPr>
          <w:rFonts w:hint="eastAsia"/>
        </w:rPr>
        <w:t xml:space="preserve"> </w:t>
      </w:r>
      <w:bookmarkStart w:id="18" w:name="_Toc12763"/>
      <w:r>
        <w:rPr>
          <w:rFonts w:hint="eastAsia"/>
        </w:rPr>
        <w:t>Electric vacuum suction cup 485 configuration</w:t>
      </w:r>
      <w:bookmarkEnd w:id="18"/>
    </w:p>
    <w:p w14:paraId="7F828F1B">
      <w:pPr>
        <w:ind w:firstLine="480"/>
        <w:rPr>
          <w:rFonts w:hint="eastAsia"/>
          <w:lang w:val="en-US" w:eastAsia="zh-CN"/>
        </w:rPr>
      </w:pPr>
      <w:r>
        <w:rPr>
          <w:rFonts w:hint="eastAsia"/>
          <w:lang w:val="en-US" w:eastAsia="zh-CN"/>
        </w:rPr>
        <w:t xml:space="preserve">Open the computer, confirm that the computer and suction cup are in the same network segment, click "Search Device", select the suction cup found in the search, and configure the suction cup communication as shown in Figure 3-2. </w:t>
      </w:r>
    </w:p>
    <w:p w14:paraId="4D904D7C">
      <w:pPr>
        <w:ind w:firstLine="480"/>
        <w:rPr>
          <w:rFonts w:hint="eastAsia"/>
          <w:lang w:val="en-US" w:eastAsia="zh-CN"/>
        </w:rPr>
      </w:pPr>
      <w:r>
        <w:rPr>
          <w:rFonts w:hint="eastAsia"/>
          <w:lang w:val="en-US" w:eastAsia="zh-CN"/>
        </w:rPr>
        <w:t xml:space="preserve">① Ethernet end configured as TCPServer, IP The address is 192.168.58.10, the port number for port 1 is 50001, and the port number for port 2 is 50002; </w:t>
      </w:r>
    </w:p>
    <w:p w14:paraId="42DC4FF5">
      <w:pPr>
        <w:ind w:firstLine="480"/>
        <w:rPr>
          <w:rFonts w:hint="eastAsia"/>
          <w:lang w:val="en-US" w:eastAsia="zh-CN"/>
        </w:rPr>
      </w:pPr>
      <w:r>
        <w:rPr>
          <w:rFonts w:hint="eastAsia"/>
          <w:lang w:val="en-US" w:eastAsia="zh-CN"/>
        </w:rPr>
        <w:t>② The baud rate configured on the 485 end is 115200, with data bit 8, stop bit 1, and no checksum.</w:t>
      </w:r>
    </w:p>
    <w:p w14:paraId="18832D76">
      <w:pPr>
        <w:spacing w:line="240" w:lineRule="auto"/>
        <w:ind w:firstLine="480"/>
        <w:jc w:val="center"/>
      </w:pPr>
      <w:r>
        <w:drawing>
          <wp:inline distT="0" distB="0" distL="114300" distR="114300">
            <wp:extent cx="3329305" cy="2624455"/>
            <wp:effectExtent l="0" t="0" r="4445" b="444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1"/>
                    <a:stretch>
                      <a:fillRect/>
                    </a:stretch>
                  </pic:blipFill>
                  <pic:spPr>
                    <a:xfrm>
                      <a:off x="0" y="0"/>
                      <a:ext cx="3329305" cy="2624455"/>
                    </a:xfrm>
                    <a:prstGeom prst="rect">
                      <a:avLst/>
                    </a:prstGeom>
                    <a:noFill/>
                    <a:ln>
                      <a:noFill/>
                    </a:ln>
                  </pic:spPr>
                </pic:pic>
              </a:graphicData>
            </a:graphic>
          </wp:inline>
        </w:drawing>
      </w:r>
    </w:p>
    <w:p w14:paraId="1877944A">
      <w:pPr>
        <w:pStyle w:val="60"/>
        <w:spacing w:line="240" w:lineRule="auto"/>
        <w:ind w:firstLine="482"/>
        <w:rPr>
          <w:rFonts w:hint="eastAsia"/>
          <w:lang w:val="en-US" w:eastAsia="zh-CN"/>
        </w:rPr>
      </w:pPr>
      <w:r>
        <w:rPr>
          <w:rFonts w:hint="eastAsia"/>
        </w:rPr>
        <w:t>3-</w:t>
      </w:r>
      <w:r>
        <w:rPr>
          <w:rFonts w:hint="eastAsia"/>
          <w:lang w:val="en-US" w:eastAsia="zh-CN"/>
        </w:rPr>
        <w:t>2</w:t>
      </w:r>
      <w:r>
        <w:rPr>
          <w:rFonts w:hint="eastAsia"/>
        </w:rPr>
        <w:t xml:space="preserve"> </w:t>
      </w:r>
      <w:r>
        <w:rPr>
          <w:rFonts w:hint="eastAsia"/>
          <w:lang w:val="en-US" w:eastAsia="zh-CN"/>
        </w:rPr>
        <w:t>485 configuration interface</w:t>
      </w:r>
    </w:p>
    <w:p w14:paraId="0B8C84B0">
      <w:pPr>
        <w:pStyle w:val="60"/>
        <w:spacing w:line="240" w:lineRule="auto"/>
        <w:ind w:firstLine="482"/>
        <w:rPr>
          <w:rFonts w:hint="eastAsia"/>
          <w:lang w:val="en-US" w:eastAsia="zh-CN"/>
        </w:rPr>
      </w:pPr>
    </w:p>
    <w:p w14:paraId="029F8116">
      <w:pPr>
        <w:pStyle w:val="60"/>
        <w:spacing w:line="240" w:lineRule="auto"/>
        <w:ind w:firstLine="482"/>
        <w:rPr>
          <w:rFonts w:hint="eastAsia"/>
          <w:lang w:val="en-US" w:eastAsia="zh-CN"/>
        </w:rPr>
      </w:pPr>
    </w:p>
    <w:p w14:paraId="7EB064C4">
      <w:pPr>
        <w:pStyle w:val="60"/>
        <w:spacing w:line="240" w:lineRule="auto"/>
        <w:ind w:firstLine="482"/>
        <w:rPr>
          <w:rFonts w:hint="eastAsia"/>
          <w:lang w:val="en-US" w:eastAsia="zh-CN"/>
        </w:rPr>
      </w:pPr>
    </w:p>
    <w:p w14:paraId="4BCCE89B">
      <w:pPr>
        <w:pStyle w:val="60"/>
        <w:spacing w:line="240" w:lineRule="auto"/>
        <w:ind w:firstLine="482"/>
        <w:rPr>
          <w:rFonts w:hint="eastAsia"/>
          <w:lang w:val="en-US" w:eastAsia="zh-CN"/>
        </w:rPr>
      </w:pPr>
    </w:p>
    <w:p w14:paraId="3C8C1897">
      <w:pPr>
        <w:pStyle w:val="60"/>
        <w:spacing w:line="240" w:lineRule="auto"/>
        <w:ind w:firstLine="482"/>
        <w:rPr>
          <w:rFonts w:hint="default"/>
          <w:lang w:val="en-US" w:eastAsia="zh-CN"/>
        </w:rPr>
      </w:pPr>
    </w:p>
    <w:p w14:paraId="561BDBF1">
      <w:pPr>
        <w:pStyle w:val="3"/>
        <w:ind w:left="0"/>
        <w:rPr>
          <w:rFonts w:hint="eastAsia"/>
        </w:rPr>
      </w:pPr>
      <w:bookmarkStart w:id="19" w:name="_Toc5909"/>
      <w:r>
        <w:rPr>
          <w:rFonts w:hint="eastAsia"/>
        </w:rPr>
        <w:t>Robot Teaching Interface Function Configuration</w:t>
      </w:r>
      <w:bookmarkEnd w:id="19"/>
    </w:p>
    <w:p w14:paraId="0EE15C2B">
      <w:pPr>
        <w:ind w:left="0" w:leftChars="0" w:firstLine="420" w:firstLineChars="0"/>
        <w:rPr>
          <w:rFonts w:hint="eastAsia"/>
          <w:lang w:val="en-US" w:eastAsia="zh-CN"/>
        </w:rPr>
      </w:pPr>
      <w:r>
        <w:rPr>
          <w:rFonts w:hint="eastAsia"/>
          <w:lang w:val="en-US" w:eastAsia="zh-CN"/>
        </w:rPr>
        <w:t>Open WebApp, click on "Initial Settings", then "Peripherals", and finally "Array Suction Cup"; There are two control modes for the array suction cup: unicast mode and broadcast mode. Choose unicast mode.</w:t>
      </w:r>
    </w:p>
    <w:p w14:paraId="25E2C1F3">
      <w:pPr>
        <w:pStyle w:val="60"/>
        <w:spacing w:line="240" w:lineRule="auto"/>
        <w:ind w:firstLine="482"/>
      </w:pPr>
      <w:r>
        <w:drawing>
          <wp:inline distT="0" distB="0" distL="114300" distR="114300">
            <wp:extent cx="3410585" cy="2573655"/>
            <wp:effectExtent l="9525" t="9525" r="27940" b="266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
                    <a:stretch>
                      <a:fillRect/>
                    </a:stretch>
                  </pic:blipFill>
                  <pic:spPr>
                    <a:xfrm>
                      <a:off x="0" y="0"/>
                      <a:ext cx="3410585" cy="2573655"/>
                    </a:xfrm>
                    <a:prstGeom prst="rect">
                      <a:avLst/>
                    </a:prstGeom>
                    <a:noFill/>
                    <a:ln>
                      <a:solidFill>
                        <a:schemeClr val="tx1"/>
                      </a:solidFill>
                    </a:ln>
                  </pic:spPr>
                </pic:pic>
              </a:graphicData>
            </a:graphic>
          </wp:inline>
        </w:drawing>
      </w:r>
    </w:p>
    <w:p w14:paraId="57B32770">
      <w:pPr>
        <w:pStyle w:val="60"/>
        <w:spacing w:line="240" w:lineRule="auto"/>
        <w:ind w:firstLine="482"/>
        <w:rPr>
          <w:sz w:val="21"/>
          <w:szCs w:val="21"/>
        </w:rPr>
      </w:pPr>
      <w:r>
        <w:rPr>
          <w:rFonts w:hint="eastAsia"/>
        </w:rPr>
        <w:t>3-</w:t>
      </w:r>
      <w:r>
        <w:rPr>
          <w:rFonts w:hint="eastAsia"/>
          <w:lang w:val="en-US" w:eastAsia="zh-CN"/>
        </w:rPr>
        <w:t>3</w:t>
      </w:r>
      <w:r>
        <w:rPr>
          <w:rFonts w:hint="eastAsia"/>
        </w:rPr>
        <w:t xml:space="preserve"> Unicast Mode</w:t>
      </w:r>
      <w:r>
        <w:br w:type="page"/>
      </w:r>
    </w:p>
    <w:p w14:paraId="320EBAE4">
      <w:pPr>
        <w:pStyle w:val="3"/>
        <w:ind w:left="0"/>
        <w:rPr>
          <w:rFonts w:hint="eastAsia"/>
        </w:rPr>
      </w:pPr>
      <w:bookmarkStart w:id="20" w:name="_Toc21507"/>
      <w:r>
        <w:rPr>
          <w:rFonts w:hint="eastAsia"/>
        </w:rPr>
        <w:t>Unicast Mode Function Configuration</w:t>
      </w:r>
      <w:bookmarkEnd w:id="20"/>
    </w:p>
    <w:p w14:paraId="759FC794">
      <w:pPr>
        <w:ind w:firstLine="480"/>
        <w:rPr>
          <w:rFonts w:hint="eastAsia"/>
          <w:lang w:val="en-US" w:eastAsia="zh-CN"/>
        </w:rPr>
      </w:pPr>
      <w:r>
        <w:rPr>
          <w:rFonts w:hint="eastAsia"/>
          <w:lang w:val="en-US" w:eastAsia="zh-CN"/>
        </w:rPr>
        <w:t>Configure the communication protocol for each suction cup based on its slave ID and vacuum level in the array. Select station number 1, enter the maximum vacuum degree, minimum vacuum degree, and capture timeout (timeout not yet open), and click the "Configure" button. At this point, the suction cup protocol with protocol number 1 appears in the "Device Operation and Status" column, and all currently configured slave numbers will be displayed on the "Manual Configuration" and "Slave Number" labels.</w:t>
      </w:r>
    </w:p>
    <w:p w14:paraId="2040AC57">
      <w:pPr>
        <w:rPr>
          <w:rFonts w:hint="default"/>
          <w:lang w:val="en-US" w:eastAsia="zh-CN"/>
        </w:rPr>
      </w:pPr>
      <w:r>
        <w:rPr>
          <w:rFonts w:hint="eastAsia"/>
          <w:lang w:val="en-US" w:eastAsia="zh-CN"/>
        </w:rPr>
        <w:t>Configure 12 vacuum suction cups in sequence as shown in Figure 3-4.</w:t>
      </w:r>
    </w:p>
    <w:p w14:paraId="259AB146">
      <w:pPr>
        <w:pStyle w:val="60"/>
        <w:spacing w:line="240" w:lineRule="auto"/>
        <w:ind w:firstLine="482"/>
      </w:pPr>
      <w:r>
        <w:drawing>
          <wp:inline distT="0" distB="0" distL="114300" distR="114300">
            <wp:extent cx="3633470" cy="3068955"/>
            <wp:effectExtent l="9525" t="9525" r="14605" b="266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
                    <a:stretch>
                      <a:fillRect/>
                    </a:stretch>
                  </pic:blipFill>
                  <pic:spPr>
                    <a:xfrm>
                      <a:off x="0" y="0"/>
                      <a:ext cx="3633470" cy="3068955"/>
                    </a:xfrm>
                    <a:prstGeom prst="rect">
                      <a:avLst/>
                    </a:prstGeom>
                    <a:noFill/>
                    <a:ln>
                      <a:solidFill>
                        <a:schemeClr val="tx1"/>
                      </a:solidFill>
                    </a:ln>
                  </pic:spPr>
                </pic:pic>
              </a:graphicData>
            </a:graphic>
          </wp:inline>
        </w:drawing>
      </w:r>
    </w:p>
    <w:p w14:paraId="1AE18380">
      <w:pPr>
        <w:pStyle w:val="60"/>
        <w:spacing w:line="240" w:lineRule="auto"/>
        <w:ind w:firstLine="482"/>
        <w:rPr>
          <w:rFonts w:hint="eastAsia"/>
          <w:lang w:val="en-US" w:eastAsia="zh-CN"/>
        </w:rPr>
      </w:pPr>
      <w:r>
        <w:rPr>
          <w:rFonts w:hint="eastAsia"/>
        </w:rPr>
        <w:t>3-</w:t>
      </w:r>
      <w:r>
        <w:rPr>
          <w:rFonts w:hint="eastAsia"/>
          <w:lang w:val="en-US" w:eastAsia="zh-CN"/>
        </w:rPr>
        <w:t>4</w:t>
      </w:r>
      <w:r>
        <w:rPr>
          <w:rFonts w:hint="eastAsia"/>
        </w:rPr>
        <w:t xml:space="preserve"> </w:t>
      </w:r>
      <w:r>
        <w:rPr>
          <w:rFonts w:hint="eastAsia"/>
          <w:lang w:val="en-US" w:eastAsia="zh-CN"/>
        </w:rPr>
        <w:t>Unicast Mode</w:t>
      </w:r>
    </w:p>
    <w:p w14:paraId="4135CB9B">
      <w:pPr>
        <w:pStyle w:val="60"/>
        <w:spacing w:line="240" w:lineRule="auto"/>
        <w:ind w:firstLine="482"/>
        <w:rPr>
          <w:rFonts w:hint="default"/>
          <w:lang w:val="en-US" w:eastAsia="zh-CN"/>
        </w:rPr>
      </w:pPr>
      <w:r>
        <w:drawing>
          <wp:inline distT="0" distB="0" distL="114300" distR="114300">
            <wp:extent cx="3674745" cy="3014345"/>
            <wp:effectExtent l="9525" t="9525" r="11430" b="241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
                    <a:stretch>
                      <a:fillRect/>
                    </a:stretch>
                  </pic:blipFill>
                  <pic:spPr>
                    <a:xfrm>
                      <a:off x="0" y="0"/>
                      <a:ext cx="3674745" cy="3014345"/>
                    </a:xfrm>
                    <a:prstGeom prst="rect">
                      <a:avLst/>
                    </a:prstGeom>
                    <a:noFill/>
                    <a:ln>
                      <a:solidFill>
                        <a:schemeClr val="tx1"/>
                      </a:solidFill>
                    </a:ln>
                  </pic:spPr>
                </pic:pic>
              </a:graphicData>
            </a:graphic>
          </wp:inline>
        </w:drawing>
      </w:r>
    </w:p>
    <w:p w14:paraId="5230AA2D">
      <w:pPr>
        <w:pStyle w:val="60"/>
        <w:spacing w:line="240" w:lineRule="auto"/>
        <w:ind w:firstLine="482"/>
        <w:rPr>
          <w:rFonts w:hint="default"/>
          <w:lang w:val="en-US" w:eastAsia="zh-CN"/>
        </w:rPr>
      </w:pPr>
      <w:r>
        <w:rPr>
          <w:rFonts w:hint="eastAsia"/>
        </w:rPr>
        <w:t>3-</w:t>
      </w:r>
      <w:r>
        <w:rPr>
          <w:rFonts w:hint="eastAsia"/>
          <w:lang w:val="en-US" w:eastAsia="zh-CN"/>
        </w:rPr>
        <w:t>5</w:t>
      </w:r>
      <w:r>
        <w:rPr>
          <w:rFonts w:hint="eastAsia"/>
        </w:rPr>
        <w:t xml:space="preserve"> Unicast mode communication status</w:t>
      </w:r>
    </w:p>
    <w:p w14:paraId="44F6D1DF">
      <w:pPr>
        <w:pStyle w:val="60"/>
        <w:spacing w:line="240" w:lineRule="auto"/>
        <w:jc w:val="both"/>
      </w:pPr>
    </w:p>
    <w:p w14:paraId="79503366">
      <w:pPr>
        <w:pStyle w:val="3"/>
        <w:ind w:left="0"/>
        <w:rPr>
          <w:rFonts w:hint="eastAsia"/>
        </w:rPr>
      </w:pPr>
      <w:bookmarkStart w:id="21" w:name="_Toc214"/>
      <w:r>
        <w:rPr>
          <w:rFonts w:hint="eastAsia"/>
        </w:rPr>
        <w:t>Broadcast Mode Function Configuration</w:t>
      </w:r>
      <w:bookmarkEnd w:id="21"/>
    </w:p>
    <w:p w14:paraId="50985669">
      <w:pPr>
        <w:ind w:firstLine="480"/>
        <w:rPr>
          <w:rFonts w:hint="default"/>
          <w:lang w:val="en-US" w:eastAsia="zh-CN"/>
        </w:rPr>
      </w:pPr>
      <w:r>
        <w:rPr>
          <w:rFonts w:hint="eastAsia"/>
          <w:lang w:val="en-US" w:eastAsia="zh-CN"/>
        </w:rPr>
        <w:t>Open WebApp, click on "Initial Settings", then "Peripherals", and finally "Array Suction Cup". First, configure all the required suction cup slaves in unicast mode (only configure, without establishing communication protocol connections). Click on "Broadcast Mode", enter the "Maximum Vacuum Degree", "Minimum Vacuum Degree", and "Capture Timeout Time" of the suction cup in "Parameter Configuration" (timeout time is not yet open), click the "Configuration" button, and the broadcast mode communication protocol will appear in the "Device Operation and Status" box. In broadcast mode, setting the vacuum degree parameter takes effect for each connected suction cup, as shown in Figure 3-6.</w:t>
      </w:r>
    </w:p>
    <w:p w14:paraId="427DDD3D">
      <w:pPr>
        <w:ind w:firstLine="3360" w:firstLineChars="1400"/>
      </w:pPr>
    </w:p>
    <w:p w14:paraId="05484F0A">
      <w:pPr>
        <w:ind w:firstLine="3360" w:firstLineChars="1400"/>
      </w:pPr>
    </w:p>
    <w:p w14:paraId="03E4D21A">
      <w:pPr>
        <w:jc w:val="center"/>
      </w:pPr>
      <w:r>
        <w:drawing>
          <wp:inline distT="0" distB="0" distL="114300" distR="114300">
            <wp:extent cx="3573780" cy="2432050"/>
            <wp:effectExtent l="9525" t="9525" r="17145" b="1587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5"/>
                    <a:stretch>
                      <a:fillRect/>
                    </a:stretch>
                  </pic:blipFill>
                  <pic:spPr>
                    <a:xfrm>
                      <a:off x="0" y="0"/>
                      <a:ext cx="3573780" cy="2432050"/>
                    </a:xfrm>
                    <a:prstGeom prst="rect">
                      <a:avLst/>
                    </a:prstGeom>
                    <a:noFill/>
                    <a:ln>
                      <a:solidFill>
                        <a:schemeClr val="tx1"/>
                      </a:solidFill>
                    </a:ln>
                  </pic:spPr>
                </pic:pic>
              </a:graphicData>
            </a:graphic>
          </wp:inline>
        </w:drawing>
      </w:r>
    </w:p>
    <w:p w14:paraId="30C717B1">
      <w:pPr>
        <w:ind w:firstLine="3360" w:firstLineChars="1400"/>
        <w:rPr>
          <w:rFonts w:hint="eastAsia"/>
          <w:lang w:val="en-US" w:eastAsia="zh-CN"/>
        </w:rPr>
      </w:pPr>
      <w:r>
        <w:rPr>
          <w:rFonts w:hint="eastAsia"/>
          <w:lang w:val="en-US" w:eastAsia="zh-CN"/>
        </w:rPr>
        <w:t xml:space="preserve"> </w:t>
      </w:r>
      <w:r>
        <w:rPr>
          <w:rFonts w:hint="eastAsia"/>
        </w:rPr>
        <w:t>3-</w:t>
      </w:r>
      <w:r>
        <w:rPr>
          <w:rFonts w:hint="eastAsia"/>
          <w:lang w:val="en-US" w:eastAsia="zh-CN"/>
        </w:rPr>
        <w:t>6</w:t>
      </w:r>
      <w:r>
        <w:rPr>
          <w:rFonts w:hint="eastAsia"/>
        </w:rPr>
        <w:t xml:space="preserve"> Broadcast Mode</w:t>
      </w:r>
    </w:p>
    <w:p w14:paraId="2E117A12">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lang w:val="en-US" w:eastAsia="zh-CN"/>
        </w:rPr>
      </w:pPr>
      <w:r>
        <w:rPr>
          <w:rFonts w:hint="eastAsia"/>
          <w:lang w:val="en-US" w:eastAsia="zh-CN"/>
        </w:rPr>
        <w:t>Click the "Connect" button in the "Protocol Number 1" operation box, and the "Running Status" indicator light will turn on, indicating that the robot has established a communication connection with the array suction cup. After successful connection, the list of all connected suction cup operation boxes will be displayed in the "Device Operation and Status" column. Click "Start" in "Parameter Configuration" and "One Click Suction", and each suction cup in the array suction cup will perform the "set vacuum suction" action. Click "Stop", and each suction cup in the array suction cup will stop the suction action, as shown in Figure 3-7.</w:t>
      </w:r>
    </w:p>
    <w:p w14:paraId="4CD65E09">
      <w:pPr>
        <w:keepNext w:val="0"/>
        <w:keepLines w:val="0"/>
        <w:pageBreakBefore w:val="0"/>
        <w:widowControl w:val="0"/>
        <w:kinsoku/>
        <w:wordWrap/>
        <w:overflowPunct/>
        <w:topLinePunct w:val="0"/>
        <w:autoSpaceDE/>
        <w:autoSpaceDN/>
        <w:bidi w:val="0"/>
        <w:adjustRightInd/>
        <w:snapToGrid/>
        <w:spacing w:line="80" w:lineRule="atLeast"/>
        <w:ind w:firstLine="480"/>
        <w:textAlignment w:val="auto"/>
        <w:rPr>
          <w:rFonts w:hint="eastAsia"/>
          <w:lang w:val="en-US" w:eastAsia="zh-CN"/>
        </w:rPr>
      </w:pPr>
    </w:p>
    <w:p w14:paraId="63D2B4E7">
      <w:pPr>
        <w:ind w:left="0" w:leftChars="0" w:firstLine="2160" w:firstLineChars="900"/>
      </w:pPr>
    </w:p>
    <w:p w14:paraId="20C624F2">
      <w:pPr>
        <w:ind w:left="0" w:leftChars="0" w:firstLine="2160" w:firstLineChars="900"/>
      </w:pPr>
    </w:p>
    <w:p w14:paraId="3FC909FB">
      <w:pPr>
        <w:ind w:left="0" w:leftChars="0" w:firstLine="2160" w:firstLineChars="900"/>
      </w:pPr>
    </w:p>
    <w:p w14:paraId="4D7120D4">
      <w:pPr>
        <w:ind w:left="0" w:leftChars="0" w:firstLine="2160" w:firstLineChars="900"/>
      </w:pPr>
    </w:p>
    <w:p w14:paraId="49714ACF">
      <w:pPr>
        <w:ind w:left="0" w:leftChars="0" w:firstLine="2160" w:firstLineChars="900"/>
      </w:pPr>
    </w:p>
    <w:p w14:paraId="72B1140D">
      <w:pPr>
        <w:jc w:val="center"/>
      </w:pPr>
      <w:r>
        <w:drawing>
          <wp:inline distT="0" distB="0" distL="114300" distR="114300">
            <wp:extent cx="3575050" cy="2813685"/>
            <wp:effectExtent l="9525" t="9525" r="15875" b="1524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6"/>
                    <a:stretch>
                      <a:fillRect/>
                    </a:stretch>
                  </pic:blipFill>
                  <pic:spPr>
                    <a:xfrm>
                      <a:off x="0" y="0"/>
                      <a:ext cx="3575050" cy="2813685"/>
                    </a:xfrm>
                    <a:prstGeom prst="rect">
                      <a:avLst/>
                    </a:prstGeom>
                    <a:noFill/>
                    <a:ln>
                      <a:solidFill>
                        <a:schemeClr val="tx1"/>
                      </a:solidFill>
                    </a:ln>
                  </pic:spPr>
                </pic:pic>
              </a:graphicData>
            </a:graphic>
          </wp:inline>
        </w:drawing>
      </w:r>
    </w:p>
    <w:p w14:paraId="3A06C081">
      <w:pPr>
        <w:ind w:left="0" w:leftChars="0" w:firstLine="2160" w:firstLineChars="900"/>
        <w:rPr>
          <w:rFonts w:hint="eastAsia"/>
          <w:lang w:val="en-US" w:eastAsia="zh-CN"/>
        </w:rPr>
      </w:pPr>
      <w:r>
        <w:rPr>
          <w:rFonts w:hint="eastAsia"/>
          <w:lang w:val="en-US" w:eastAsia="zh-CN"/>
        </w:rPr>
        <w:t xml:space="preserve">    </w:t>
      </w:r>
      <w:r>
        <w:rPr>
          <w:rFonts w:hint="eastAsia"/>
        </w:rPr>
        <w:t>3-</w:t>
      </w:r>
      <w:r>
        <w:rPr>
          <w:rFonts w:hint="eastAsia"/>
          <w:lang w:val="en-US" w:eastAsia="zh-CN"/>
        </w:rPr>
        <w:t>7</w:t>
      </w:r>
      <w:r>
        <w:rPr>
          <w:rFonts w:hint="eastAsia"/>
        </w:rPr>
        <w:t xml:space="preserve"> Broadcast mode communication status</w:t>
      </w:r>
    </w:p>
    <w:p w14:paraId="361E3103">
      <w:pPr>
        <w:pStyle w:val="2"/>
        <w:ind w:left="0"/>
      </w:pPr>
      <w:bookmarkStart w:id="22" w:name="_Toc4918"/>
      <w:r>
        <w:rPr>
          <w:rFonts w:hint="eastAsia"/>
        </w:rPr>
        <w:t>Electric vacuum suction cup test</w:t>
      </w:r>
      <w:bookmarkEnd w:id="22"/>
    </w:p>
    <w:p w14:paraId="24493528">
      <w:pPr>
        <w:pStyle w:val="33"/>
        <w:keepNext/>
        <w:keepLines/>
        <w:numPr>
          <w:ilvl w:val="0"/>
          <w:numId w:val="3"/>
        </w:numPr>
        <w:spacing w:before="360" w:after="240"/>
        <w:ind w:firstLineChars="0"/>
        <w:jc w:val="left"/>
        <w:outlineLvl w:val="1"/>
        <w:rPr>
          <w:rFonts w:hint="eastAsia" w:ascii="思源黑体 CN" w:hAnsi="思源黑体 CN" w:eastAsia="思源黑体 CN" w:cstheme="majorBidi"/>
          <w:b/>
          <w:bCs/>
          <w:vanish/>
          <w:sz w:val="28"/>
          <w:szCs w:val="32"/>
        </w:rPr>
      </w:pPr>
      <w:bookmarkStart w:id="23" w:name="_Toc194910920"/>
      <w:bookmarkEnd w:id="23"/>
    </w:p>
    <w:p w14:paraId="23A5F602">
      <w:pPr>
        <w:pStyle w:val="3"/>
        <w:ind w:left="0"/>
      </w:pPr>
      <w:bookmarkStart w:id="24" w:name="_Toc1662"/>
      <w:r>
        <w:rPr>
          <w:rFonts w:hint="eastAsia"/>
          <w:lang w:val="en-US" w:eastAsia="zh-CN"/>
        </w:rPr>
        <w:t>Programming</w:t>
      </w:r>
      <w:bookmarkEnd w:id="24"/>
    </w:p>
    <w:p w14:paraId="6F3CFF88">
      <w:pPr>
        <w:ind w:firstLine="480"/>
        <w:rPr>
          <w:rFonts w:hint="default"/>
          <w:lang w:val="en-US" w:eastAsia="zh-CN"/>
        </w:rPr>
      </w:pPr>
      <w:r>
        <w:rPr>
          <w:rFonts w:hint="eastAsia"/>
          <w:lang w:val="en-US" w:eastAsia="zh-CN"/>
        </w:rPr>
        <w:t>The suction state set by the broadcast mode control command is effective for all suction cups currently connected. Click on the 'Suction Cup Control Command', select the control mode as' Broadcast Mode ', input suction status as 1 (suction according to maximum vacuum degree)/input suction status as 3 (stop suction). Click the "Add" button to generate the program.</w:t>
      </w:r>
    </w:p>
    <w:p w14:paraId="45847E50">
      <w:pPr>
        <w:pStyle w:val="60"/>
        <w:spacing w:line="240" w:lineRule="auto"/>
        <w:rPr>
          <w:rFonts w:hint="eastAsia"/>
        </w:rPr>
      </w:pPr>
    </w:p>
    <w:p w14:paraId="6D938470">
      <w:pPr>
        <w:pStyle w:val="60"/>
        <w:spacing w:line="240" w:lineRule="auto"/>
        <w:rPr>
          <w:rFonts w:hint="eastAsia"/>
        </w:rPr>
      </w:pPr>
      <w:r>
        <w:drawing>
          <wp:inline distT="0" distB="0" distL="114300" distR="114300">
            <wp:extent cx="3301365" cy="3079115"/>
            <wp:effectExtent l="0" t="0" r="13335" b="698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7"/>
                    <a:stretch>
                      <a:fillRect/>
                    </a:stretch>
                  </pic:blipFill>
                  <pic:spPr>
                    <a:xfrm>
                      <a:off x="0" y="0"/>
                      <a:ext cx="3301365" cy="3079115"/>
                    </a:xfrm>
                    <a:prstGeom prst="rect">
                      <a:avLst/>
                    </a:prstGeom>
                    <a:noFill/>
                    <a:ln>
                      <a:noFill/>
                    </a:ln>
                  </pic:spPr>
                </pic:pic>
              </a:graphicData>
            </a:graphic>
          </wp:inline>
        </w:drawing>
      </w:r>
    </w:p>
    <w:p w14:paraId="412D7B68">
      <w:pPr>
        <w:pStyle w:val="60"/>
        <w:spacing w:line="240" w:lineRule="auto"/>
      </w:pPr>
      <w:r>
        <w:drawing>
          <wp:inline distT="0" distB="0" distL="114300" distR="114300">
            <wp:extent cx="3225800" cy="5333365"/>
            <wp:effectExtent l="0" t="0" r="12700" b="63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28"/>
                    <a:stretch>
                      <a:fillRect/>
                    </a:stretch>
                  </pic:blipFill>
                  <pic:spPr>
                    <a:xfrm>
                      <a:off x="0" y="0"/>
                      <a:ext cx="3225800" cy="5333365"/>
                    </a:xfrm>
                    <a:prstGeom prst="rect">
                      <a:avLst/>
                    </a:prstGeom>
                    <a:noFill/>
                    <a:ln>
                      <a:noFill/>
                    </a:ln>
                  </pic:spPr>
                </pic:pic>
              </a:graphicData>
            </a:graphic>
          </wp:inline>
        </w:drawing>
      </w:r>
    </w:p>
    <w:p w14:paraId="4552B8B8">
      <w:pPr>
        <w:pStyle w:val="60"/>
        <w:spacing w:line="240" w:lineRule="auto"/>
      </w:pPr>
      <w:r>
        <w:drawing>
          <wp:inline distT="0" distB="0" distL="114300" distR="114300">
            <wp:extent cx="3285490" cy="3818255"/>
            <wp:effectExtent l="0" t="0" r="10160" b="1079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29"/>
                    <a:stretch>
                      <a:fillRect/>
                    </a:stretch>
                  </pic:blipFill>
                  <pic:spPr>
                    <a:xfrm>
                      <a:off x="0" y="0"/>
                      <a:ext cx="3285490" cy="3818255"/>
                    </a:xfrm>
                    <a:prstGeom prst="rect">
                      <a:avLst/>
                    </a:prstGeom>
                    <a:noFill/>
                    <a:ln>
                      <a:noFill/>
                    </a:ln>
                  </pic:spPr>
                </pic:pic>
              </a:graphicData>
            </a:graphic>
          </wp:inline>
        </w:drawing>
      </w:r>
    </w:p>
    <w:p w14:paraId="44B7997E">
      <w:pPr>
        <w:pStyle w:val="60"/>
        <w:spacing w:line="240" w:lineRule="auto"/>
        <w:rPr>
          <w:rFonts w:hint="default" w:eastAsia="宋体"/>
          <w:lang w:val="en-US" w:eastAsia="zh-CN"/>
        </w:rPr>
      </w:pPr>
      <w:r>
        <w:rPr>
          <w:rFonts w:hint="eastAsia"/>
        </w:rPr>
        <w:t>4-</w:t>
      </w:r>
      <w:r>
        <w:rPr>
          <w:rFonts w:hint="eastAsia"/>
          <w:lang w:val="en-US" w:eastAsia="zh-CN"/>
        </w:rPr>
        <w:t>1</w:t>
      </w:r>
      <w:r>
        <w:rPr>
          <w:rFonts w:hint="eastAsia"/>
        </w:rPr>
        <w:t xml:space="preserve"> </w:t>
      </w:r>
      <w:r>
        <w:rPr>
          <w:rFonts w:hint="eastAsia"/>
          <w:lang w:val="en-US" w:eastAsia="zh-CN"/>
        </w:rPr>
        <w:t>Example Lua program</w:t>
      </w:r>
    </w:p>
    <w:p w14:paraId="044563EE">
      <w:pPr>
        <w:pStyle w:val="60"/>
        <w:spacing w:line="240" w:lineRule="auto"/>
      </w:pPr>
    </w:p>
    <w:p w14:paraId="5ED74CCE">
      <w:pPr>
        <w:jc w:val="center"/>
        <w:rPr>
          <w:rFonts w:hint="eastAsia" w:asciiTheme="minorEastAsia" w:hAnsiTheme="minorEastAsia" w:eastAsiaTheme="minorEastAsia"/>
        </w:rPr>
      </w:pPr>
      <w:bookmarkStart w:id="25" w:name="_GoBack"/>
      <w:bookmarkEnd w:id="25"/>
    </w:p>
    <w:sectPr>
      <w:headerReference r:id="rId7" w:type="first"/>
      <w:footerReference r:id="rId10" w:type="first"/>
      <w:headerReference r:id="rId5" w:type="default"/>
      <w:footerReference r:id="rId8" w:type="default"/>
      <w:headerReference r:id="rId6" w:type="even"/>
      <w:footerReference r:id="rId9" w:type="even"/>
      <w:pgSz w:w="11906" w:h="16838"/>
      <w:pgMar w:top="1247" w:right="1469" w:bottom="1091" w:left="1440" w:header="907" w:footer="0"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思源黑体 CN Regular">
    <w:panose1 w:val="020B0500000000000000"/>
    <w:charset w:val="86"/>
    <w:family w:val="swiss"/>
    <w:pitch w:val="default"/>
    <w:sig w:usb0="20000003" w:usb1="2ADF3C10" w:usb2="00000016" w:usb3="00000000" w:csb0="60060107" w:csb1="00000000"/>
  </w:font>
  <w:font w:name="Cambria">
    <w:panose1 w:val="02040503050406030204"/>
    <w:charset w:val="00"/>
    <w:family w:val="roman"/>
    <w:pitch w:val="default"/>
    <w:sig w:usb0="E00006FF" w:usb1="420024FF" w:usb2="02000000" w:usb3="00000000" w:csb0="2000019F" w:csb1="00000000"/>
  </w:font>
  <w:font w:name="思源黑体 CN Bold">
    <w:panose1 w:val="020B0800000000000000"/>
    <w:charset w:val="86"/>
    <w:family w:val="swiss"/>
    <w:pitch w:val="default"/>
    <w:sig w:usb0="20000003" w:usb1="2ADF3C10" w:usb2="00000016" w:usb3="00000000" w:csb0="60060107" w:csb1="00000000"/>
  </w:font>
  <w:font w:name="宋体ì...婳.">
    <w:altName w:val="宋体"/>
    <w:panose1 w:val="00000000000000000000"/>
    <w:charset w:val="86"/>
    <w:family w:val="roman"/>
    <w:pitch w:val="default"/>
    <w:sig w:usb0="00000000" w:usb1="00000000" w:usb2="00000010" w:usb3="00000000" w:csb0="00040000" w:csb1="00000000"/>
  </w:font>
  <w:font w:name="思源黑体 CN">
    <w:altName w:val="微软雅黑"/>
    <w:panose1 w:val="00000000000000000000"/>
    <w:charset w:val="86"/>
    <w:family w:val="swiss"/>
    <w:pitch w:val="default"/>
    <w:sig w:usb0="00000000" w:usb1="00000000" w:usb2="00000016" w:usb3="00000000" w:csb0="00060107"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254879">
    <w:pPr>
      <w:pStyle w:val="15"/>
      <w:rPr>
        <w:rFonts w:hint="eastAsia"/>
        <w:sz w:val="16"/>
      </w:rPr>
    </w:pPr>
    <w:r>
      <w:t xml:space="preserve">For questions or comments, </w:t>
    </w:r>
    <w:r>
      <w:rPr>
        <w:rFonts w:hint="eastAsia"/>
      </w:rPr>
      <w:t>Website:</w:t>
    </w:r>
    <w:r>
      <w:t xml:space="preserve"> </w:t>
    </w:r>
    <w:r>
      <w:rPr>
        <w:rFonts w:hint="eastAsia"/>
      </w:rPr>
      <w:t>http://www.</w:t>
    </w:r>
    <w:r>
      <w:t>frtech.fr</w:t>
    </w:r>
    <w:r>
      <w:rPr>
        <w:rFonts w:hint="eastAsia"/>
        <w:sz w:val="16"/>
      </w:rPr>
      <w:t xml:space="preserve"> </w:t>
    </w:r>
  </w:p>
  <w:p w14:paraId="6AF7B138">
    <w:pPr>
      <w:pStyle w:val="15"/>
      <w:rPr>
        <w:rFonts w:hint="eastAsia"/>
      </w:rPr>
    </w:pPr>
    <w:r>
      <w:rPr>
        <w:rStyle w:val="25"/>
        <w:i/>
        <w:iCs/>
      </w:rPr>
      <w:fldChar w:fldCharType="begin"/>
    </w:r>
    <w:r>
      <w:rPr>
        <w:rStyle w:val="25"/>
        <w:i/>
        <w:iCs/>
      </w:rPr>
      <w:instrText xml:space="preserve"> PAGE </w:instrText>
    </w:r>
    <w:r>
      <w:rPr>
        <w:rStyle w:val="25"/>
        <w:i/>
        <w:iCs/>
      </w:rPr>
      <w:fldChar w:fldCharType="separate"/>
    </w:r>
    <w:r>
      <w:rPr>
        <w:rStyle w:val="25"/>
        <w:i/>
        <w:iCs/>
      </w:rPr>
      <w:t>10</w:t>
    </w:r>
    <w:r>
      <w:rPr>
        <w:rStyle w:val="25"/>
        <w:i/>
        <w:iCs/>
      </w:rPr>
      <w:fldChar w:fldCharType="end"/>
    </w:r>
  </w:p>
  <w:p w14:paraId="0CB0EF4A">
    <w:pPr>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F53C1F">
    <w:pPr>
      <w:pStyle w:val="15"/>
      <w:rPr>
        <w:rFonts w:hint="eastAsia"/>
      </w:rPr>
    </w:pPr>
  </w:p>
  <w:p w14:paraId="36103D9D">
    <w:pPr>
      <w:rPr>
        <w:rFonts w:hint="eastAsia"/>
      </w:rPr>
    </w:pPr>
  </w:p>
  <w:p w14:paraId="28188D66">
    <w:pPr>
      <w:rPr>
        <w:rFonts w:hint="eastAsia"/>
      </w:rPr>
    </w:pPr>
  </w:p>
  <w:p w14:paraId="50F541F8">
    <w:pPr>
      <w:rPr>
        <w:rFonts w:hint="eastAsia"/>
      </w:rPr>
    </w:pPr>
  </w:p>
  <w:p w14:paraId="6BF09E9C">
    <w:pPr>
      <w:rPr>
        <w:rFonts w:hint="eastAsia"/>
      </w:rPr>
    </w:pPr>
  </w:p>
  <w:p w14:paraId="0901A682">
    <w:pPr>
      <w:rPr>
        <w:rFonts w:hint="eastAsia"/>
      </w:rPr>
    </w:pPr>
  </w:p>
  <w:p w14:paraId="1F5D88FE">
    <w:pPr>
      <w:rPr>
        <w:rFonts w:hint="eastAsia"/>
      </w:rPr>
    </w:pPr>
  </w:p>
  <w:p w14:paraId="625D41DA">
    <w:pPr>
      <w:rPr>
        <w:rFonts w:hint="eastAsia"/>
      </w:rPr>
    </w:pPr>
  </w:p>
  <w:p w14:paraId="2EB43046">
    <w:pPr>
      <w:rPr>
        <w:rFonts w:hint="eastAsia"/>
      </w:rPr>
    </w:pPr>
  </w:p>
  <w:p w14:paraId="51ACAC5E">
    <w:pPr>
      <w:rPr>
        <w:rFonts w:hint="eastAsia"/>
      </w:rPr>
    </w:pPr>
  </w:p>
  <w:p w14:paraId="685D822A">
    <w:pPr>
      <w:rPr>
        <w:rFonts w:hint="eastAsia"/>
      </w:rPr>
    </w:pPr>
  </w:p>
  <w:p w14:paraId="6657744D">
    <w:pPr>
      <w:rPr>
        <w:rFonts w:hint="eastAsia"/>
      </w:rPr>
    </w:pPr>
  </w:p>
  <w:p w14:paraId="44158F28">
    <w:pPr>
      <w:rPr>
        <w:rFonts w:hint="eastAsia"/>
      </w:rPr>
    </w:pPr>
  </w:p>
  <w:p w14:paraId="0629A618">
    <w:pPr>
      <w:rPr>
        <w:rFonts w:hint="eastAsia"/>
      </w:rPr>
    </w:pPr>
  </w:p>
  <w:p w14:paraId="38BC8D30">
    <w:pPr>
      <w:rPr>
        <w:rFonts w:hint="eastAsia"/>
      </w:rPr>
    </w:pPr>
  </w:p>
  <w:p w14:paraId="5460FFBF">
    <w:pPr>
      <w:rPr>
        <w:rFonts w:hint="eastAsia"/>
      </w:rPr>
    </w:pPr>
  </w:p>
  <w:p w14:paraId="6A3DE3C9">
    <w:pPr>
      <w:rPr>
        <w:rFonts w:hint="eastAsia"/>
      </w:rPr>
    </w:pPr>
  </w:p>
  <w:p w14:paraId="428189CD">
    <w:pPr>
      <w:rPr>
        <w:rFonts w:hint="eastAsia"/>
      </w:rPr>
    </w:pPr>
  </w:p>
  <w:p w14:paraId="1F597BD7">
    <w:pPr>
      <w:rPr>
        <w:rFonts w:hint="eastAsia"/>
      </w:rPr>
    </w:pPr>
  </w:p>
  <w:p w14:paraId="7FF3680B">
    <w:pPr>
      <w:rPr>
        <w:rFonts w:hint="eastAsia"/>
      </w:rPr>
    </w:pPr>
  </w:p>
  <w:p w14:paraId="5E88D244">
    <w:pPr>
      <w:rPr>
        <w:rFonts w:hint="eastAsia"/>
      </w:rPr>
    </w:pPr>
  </w:p>
  <w:p w14:paraId="30077C17">
    <w:pPr>
      <w:rPr>
        <w:rFonts w:hint="eastAsia"/>
      </w:rPr>
    </w:pPr>
  </w:p>
  <w:p w14:paraId="39AAB4AE">
    <w:pPr>
      <w:rPr>
        <w:rFonts w:hint="eastAsia"/>
      </w:rPr>
    </w:pPr>
  </w:p>
  <w:p w14:paraId="6B5545C5">
    <w:pPr>
      <w:rPr>
        <w:rFonts w:hint="eastAsia"/>
      </w:rPr>
    </w:pPr>
  </w:p>
  <w:p w14:paraId="4FA26D98">
    <w:pPr>
      <w:rPr>
        <w:rFonts w:hint="eastAsia"/>
      </w:rPr>
    </w:pPr>
  </w:p>
  <w:p w14:paraId="2878DC27">
    <w:pPr>
      <w:rPr>
        <w:rFonts w:hint="eastAsia"/>
      </w:rPr>
    </w:pPr>
  </w:p>
  <w:p w14:paraId="3DEB370B">
    <w:pPr>
      <w:rPr>
        <w:rFonts w:hint="eastAsia"/>
      </w:rPr>
    </w:pPr>
  </w:p>
  <w:p w14:paraId="2E1B8278">
    <w:pPr>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DFA731">
    <w:pPr>
      <w:pStyle w:val="15"/>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FEF5C9">
    <w:pPr>
      <w:pStyle w:val="16"/>
      <w:ind w:firstLine="360"/>
      <w:rPr>
        <w:rFonts w:hint="eastAsia"/>
      </w:rPr>
    </w:pPr>
    <w:r>
      <w:drawing>
        <wp:inline distT="0" distB="0" distL="0" distR="0">
          <wp:extent cx="1003300" cy="272415"/>
          <wp:effectExtent l="0" t="0" r="0" b="0"/>
          <wp:docPr id="23202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2353"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11156" cy="302181"/>
                  </a:xfrm>
                  <a:prstGeom prst="rect">
                    <a:avLst/>
                  </a:prstGeom>
                  <a:noFill/>
                  <a:ln>
                    <a:noFill/>
                  </a:ln>
                </pic:spPr>
              </pic:pic>
            </a:graphicData>
          </a:graphic>
        </wp:inline>
      </w:drawing>
    </w:r>
    <w:r>
      <w:t xml:space="preserve">                       FAIR Innovation (Suzhou) Robot System Co.,Ltd.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4717F4">
    <w:pPr>
      <w:pStyle w:val="16"/>
      <w:ind w:firstLine="360"/>
      <w:rPr>
        <w:rFonts w:hint="eastAsia"/>
      </w:rPr>
    </w:pPr>
  </w:p>
  <w:p w14:paraId="7F6EE8D8">
    <w:pPr>
      <w:rPr>
        <w:rFonts w:hint="eastAsia"/>
      </w:rPr>
    </w:pPr>
  </w:p>
  <w:p w14:paraId="5CE79450">
    <w:pPr>
      <w:rPr>
        <w:rFonts w:hint="eastAsia"/>
      </w:rPr>
    </w:pPr>
  </w:p>
  <w:p w14:paraId="3B31A5FE">
    <w:pPr>
      <w:rPr>
        <w:rFonts w:hint="eastAsia"/>
      </w:rPr>
    </w:pPr>
  </w:p>
  <w:p w14:paraId="7AB9CE72">
    <w:pPr>
      <w:rPr>
        <w:rFonts w:hint="eastAsia"/>
      </w:rPr>
    </w:pPr>
  </w:p>
  <w:p w14:paraId="4531EF10">
    <w:pPr>
      <w:rPr>
        <w:rFonts w:hint="eastAsia"/>
      </w:rPr>
    </w:pPr>
  </w:p>
  <w:p w14:paraId="27AD1833">
    <w:pPr>
      <w:rPr>
        <w:rFonts w:hint="eastAsia"/>
      </w:rPr>
    </w:pPr>
  </w:p>
  <w:p w14:paraId="368618C5">
    <w:pPr>
      <w:rPr>
        <w:rFonts w:hint="eastAsia"/>
      </w:rPr>
    </w:pPr>
  </w:p>
  <w:p w14:paraId="517118E7">
    <w:pPr>
      <w:rPr>
        <w:rFonts w:hint="eastAsia"/>
      </w:rPr>
    </w:pPr>
  </w:p>
  <w:p w14:paraId="7AD53FDD">
    <w:pPr>
      <w:rPr>
        <w:rFonts w:hint="eastAsia"/>
      </w:rPr>
    </w:pPr>
  </w:p>
  <w:p w14:paraId="61FFFB57">
    <w:pPr>
      <w:rPr>
        <w:rFonts w:hint="eastAsia"/>
      </w:rPr>
    </w:pPr>
  </w:p>
  <w:p w14:paraId="345A34C3">
    <w:pPr>
      <w:rPr>
        <w:rFonts w:hint="eastAsia"/>
      </w:rPr>
    </w:pPr>
  </w:p>
  <w:p w14:paraId="03A6F5DC">
    <w:pPr>
      <w:rPr>
        <w:rFonts w:hint="eastAsia"/>
      </w:rPr>
    </w:pPr>
  </w:p>
  <w:p w14:paraId="5E05BB28">
    <w:pPr>
      <w:rPr>
        <w:rFonts w:hint="eastAsia"/>
      </w:rPr>
    </w:pPr>
  </w:p>
  <w:p w14:paraId="7AA20A1C">
    <w:pPr>
      <w:rPr>
        <w:rFonts w:hint="eastAsia"/>
      </w:rPr>
    </w:pPr>
  </w:p>
  <w:p w14:paraId="3E8DFC13">
    <w:pPr>
      <w:rPr>
        <w:rFonts w:hint="eastAsia"/>
      </w:rPr>
    </w:pPr>
  </w:p>
  <w:p w14:paraId="769601FE">
    <w:pPr>
      <w:rPr>
        <w:rFonts w:hint="eastAsia"/>
      </w:rPr>
    </w:pPr>
  </w:p>
  <w:p w14:paraId="332E5FDB">
    <w:pPr>
      <w:rPr>
        <w:rFonts w:hint="eastAsia"/>
      </w:rPr>
    </w:pPr>
  </w:p>
  <w:p w14:paraId="1E217CC9">
    <w:pPr>
      <w:rPr>
        <w:rFonts w:hint="eastAsia"/>
      </w:rPr>
    </w:pPr>
  </w:p>
  <w:p w14:paraId="00F75E5D">
    <w:pPr>
      <w:rPr>
        <w:rFonts w:hint="eastAsia"/>
      </w:rPr>
    </w:pPr>
  </w:p>
  <w:p w14:paraId="2865AFB2">
    <w:pPr>
      <w:rPr>
        <w:rFonts w:hint="eastAsia"/>
      </w:rPr>
    </w:pPr>
  </w:p>
  <w:p w14:paraId="320E7A35">
    <w:pPr>
      <w:rPr>
        <w:rFonts w:hint="eastAsia"/>
      </w:rPr>
    </w:pPr>
  </w:p>
  <w:p w14:paraId="0A06DA0B">
    <w:pPr>
      <w:rPr>
        <w:rFonts w:hint="eastAsia"/>
      </w:rPr>
    </w:pPr>
  </w:p>
  <w:p w14:paraId="6E368A13">
    <w:pPr>
      <w:rPr>
        <w:rFonts w:hint="eastAsia"/>
      </w:rPr>
    </w:pPr>
  </w:p>
  <w:p w14:paraId="7A228FAA">
    <w:pPr>
      <w:rPr>
        <w:rFonts w:hint="eastAsia"/>
      </w:rPr>
    </w:pPr>
  </w:p>
  <w:p w14:paraId="5CB1262D">
    <w:pPr>
      <w:rPr>
        <w:rFonts w:hint="eastAsia"/>
      </w:rPr>
    </w:pPr>
  </w:p>
  <w:p w14:paraId="74AE949A">
    <w:pPr>
      <w:rPr>
        <w:rFonts w:hint="eastAsia"/>
      </w:rPr>
    </w:pPr>
  </w:p>
  <w:p w14:paraId="571115A6">
    <w:pPr>
      <w:rPr>
        <w:rFonts w:hint="eastAsi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F5EA08">
    <w:pPr>
      <w:pStyle w:val="16"/>
      <w:ind w:firstLine="360"/>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7228A7"/>
    <w:multiLevelType w:val="multilevel"/>
    <w:tmpl w:val="047228A7"/>
    <w:lvl w:ilvl="0" w:tentative="0">
      <w:start w:val="1"/>
      <w:numFmt w:val="decimal"/>
      <w:pStyle w:val="50"/>
      <w:lvlText w:val="%1"/>
      <w:lvlJc w:val="left"/>
      <w:pPr>
        <w:ind w:left="495" w:hanging="495"/>
      </w:pPr>
      <w:rPr>
        <w:rFonts w:hint="default"/>
      </w:rPr>
    </w:lvl>
    <w:lvl w:ilvl="1" w:tentative="0">
      <w:start w:val="1"/>
      <w:numFmt w:val="decimal"/>
      <w:pStyle w:val="51"/>
      <w:lvlText w:val="%1.%2"/>
      <w:lvlJc w:val="left"/>
      <w:pPr>
        <w:ind w:left="2622" w:hanging="49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1">
    <w:nsid w:val="39A77159"/>
    <w:multiLevelType w:val="multilevel"/>
    <w:tmpl w:val="39A77159"/>
    <w:lvl w:ilvl="0" w:tentative="0">
      <w:start w:val="1"/>
      <w:numFmt w:val="decimal"/>
      <w:pStyle w:val="2"/>
      <w:lvlText w:val="%1"/>
      <w:lvlJc w:val="left"/>
      <w:pPr>
        <w:ind w:left="432"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2">
    <w:nsid w:val="53CB57D8"/>
    <w:multiLevelType w:val="multilevel"/>
    <w:tmpl w:val="53CB57D8"/>
    <w:lvl w:ilvl="0" w:tentative="0">
      <w:start w:val="2"/>
      <w:numFmt w:val="decimal"/>
      <w:lvlText w:val="%1"/>
      <w:lvlJc w:val="left"/>
      <w:pPr>
        <w:ind w:left="0" w:firstLine="0"/>
      </w:pPr>
      <w:rPr>
        <w:rFonts w:hint="eastAsia"/>
      </w:rPr>
    </w:lvl>
    <w:lvl w:ilvl="1" w:tentative="0">
      <w:start w:val="1"/>
      <w:numFmt w:val="decimal"/>
      <w:suff w:val="space"/>
      <w:lvlText w:val="%1.%2"/>
      <w:lvlJc w:val="left"/>
      <w:pPr>
        <w:ind w:left="1956" w:hanging="1106"/>
      </w:pPr>
      <w:rPr>
        <w:rFonts w:hint="eastAsia"/>
      </w:rPr>
    </w:lvl>
    <w:lvl w:ilvl="2" w:tentative="0">
      <w:start w:val="1"/>
      <w:numFmt w:val="decimal"/>
      <w:suff w:val="space"/>
      <w:lvlText w:val="%1.%2.%3"/>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I3YjRlZjc2OTNmNWQ2Y2RmMjc2NzFlODA5MWI4NzMifQ=="/>
  </w:docVars>
  <w:rsids>
    <w:rsidRoot w:val="00A33A94"/>
    <w:rsid w:val="00000279"/>
    <w:rsid w:val="0000060D"/>
    <w:rsid w:val="00000DF0"/>
    <w:rsid w:val="00000FEF"/>
    <w:rsid w:val="00002266"/>
    <w:rsid w:val="00003041"/>
    <w:rsid w:val="000044D2"/>
    <w:rsid w:val="00004C8F"/>
    <w:rsid w:val="00004EBA"/>
    <w:rsid w:val="00005BCE"/>
    <w:rsid w:val="00006017"/>
    <w:rsid w:val="0000638F"/>
    <w:rsid w:val="000067D2"/>
    <w:rsid w:val="000068BE"/>
    <w:rsid w:val="00006E64"/>
    <w:rsid w:val="00007158"/>
    <w:rsid w:val="000102E2"/>
    <w:rsid w:val="00010399"/>
    <w:rsid w:val="000105F8"/>
    <w:rsid w:val="00012499"/>
    <w:rsid w:val="00012D0E"/>
    <w:rsid w:val="000156A4"/>
    <w:rsid w:val="00016A2A"/>
    <w:rsid w:val="00017FAE"/>
    <w:rsid w:val="0002000A"/>
    <w:rsid w:val="00020166"/>
    <w:rsid w:val="000204AF"/>
    <w:rsid w:val="00020F81"/>
    <w:rsid w:val="00021AEA"/>
    <w:rsid w:val="00022220"/>
    <w:rsid w:val="0002263D"/>
    <w:rsid w:val="000232BF"/>
    <w:rsid w:val="000249A3"/>
    <w:rsid w:val="00024E25"/>
    <w:rsid w:val="00025E75"/>
    <w:rsid w:val="00026157"/>
    <w:rsid w:val="00027CE5"/>
    <w:rsid w:val="000315E0"/>
    <w:rsid w:val="000316EA"/>
    <w:rsid w:val="00032077"/>
    <w:rsid w:val="000329C4"/>
    <w:rsid w:val="00032D40"/>
    <w:rsid w:val="0003300C"/>
    <w:rsid w:val="0003464F"/>
    <w:rsid w:val="0003469F"/>
    <w:rsid w:val="00034824"/>
    <w:rsid w:val="0003499D"/>
    <w:rsid w:val="000350FE"/>
    <w:rsid w:val="0003532F"/>
    <w:rsid w:val="00036D67"/>
    <w:rsid w:val="0003711D"/>
    <w:rsid w:val="00037320"/>
    <w:rsid w:val="00037D30"/>
    <w:rsid w:val="00040608"/>
    <w:rsid w:val="000410AD"/>
    <w:rsid w:val="000412AC"/>
    <w:rsid w:val="00041540"/>
    <w:rsid w:val="00043B06"/>
    <w:rsid w:val="00043D10"/>
    <w:rsid w:val="0004477E"/>
    <w:rsid w:val="00046184"/>
    <w:rsid w:val="000542D8"/>
    <w:rsid w:val="00054878"/>
    <w:rsid w:val="00055034"/>
    <w:rsid w:val="000555AA"/>
    <w:rsid w:val="000555C4"/>
    <w:rsid w:val="00056CB8"/>
    <w:rsid w:val="00057272"/>
    <w:rsid w:val="00057EF3"/>
    <w:rsid w:val="0006068E"/>
    <w:rsid w:val="00060F13"/>
    <w:rsid w:val="00062C6B"/>
    <w:rsid w:val="00062DE1"/>
    <w:rsid w:val="00062EE2"/>
    <w:rsid w:val="00062F15"/>
    <w:rsid w:val="0006337C"/>
    <w:rsid w:val="000647AE"/>
    <w:rsid w:val="00064AB9"/>
    <w:rsid w:val="00065688"/>
    <w:rsid w:val="0006594E"/>
    <w:rsid w:val="00066187"/>
    <w:rsid w:val="0006681A"/>
    <w:rsid w:val="00067139"/>
    <w:rsid w:val="00070040"/>
    <w:rsid w:val="000707B7"/>
    <w:rsid w:val="00071304"/>
    <w:rsid w:val="000723AE"/>
    <w:rsid w:val="00072897"/>
    <w:rsid w:val="00073236"/>
    <w:rsid w:val="0007445C"/>
    <w:rsid w:val="00074914"/>
    <w:rsid w:val="00074CC6"/>
    <w:rsid w:val="00074DDE"/>
    <w:rsid w:val="00075661"/>
    <w:rsid w:val="00075A4A"/>
    <w:rsid w:val="00076B02"/>
    <w:rsid w:val="0007723D"/>
    <w:rsid w:val="0007740D"/>
    <w:rsid w:val="00077DA3"/>
    <w:rsid w:val="00077E1D"/>
    <w:rsid w:val="0008030F"/>
    <w:rsid w:val="00080332"/>
    <w:rsid w:val="000806DA"/>
    <w:rsid w:val="00081A75"/>
    <w:rsid w:val="00082C69"/>
    <w:rsid w:val="00082DC2"/>
    <w:rsid w:val="00082E90"/>
    <w:rsid w:val="0008370A"/>
    <w:rsid w:val="000854F1"/>
    <w:rsid w:val="000869ED"/>
    <w:rsid w:val="00090266"/>
    <w:rsid w:val="00090448"/>
    <w:rsid w:val="00090E34"/>
    <w:rsid w:val="00091373"/>
    <w:rsid w:val="00092369"/>
    <w:rsid w:val="00092C3C"/>
    <w:rsid w:val="00092E2C"/>
    <w:rsid w:val="000944AC"/>
    <w:rsid w:val="000960B7"/>
    <w:rsid w:val="0009615F"/>
    <w:rsid w:val="0009792C"/>
    <w:rsid w:val="000A02B5"/>
    <w:rsid w:val="000A03D2"/>
    <w:rsid w:val="000A0467"/>
    <w:rsid w:val="000A053E"/>
    <w:rsid w:val="000A05F2"/>
    <w:rsid w:val="000A092F"/>
    <w:rsid w:val="000A09B1"/>
    <w:rsid w:val="000A0D42"/>
    <w:rsid w:val="000A15DE"/>
    <w:rsid w:val="000A3BFC"/>
    <w:rsid w:val="000A3D23"/>
    <w:rsid w:val="000A4DE3"/>
    <w:rsid w:val="000A54BC"/>
    <w:rsid w:val="000A5B15"/>
    <w:rsid w:val="000A6861"/>
    <w:rsid w:val="000A68FE"/>
    <w:rsid w:val="000A6D45"/>
    <w:rsid w:val="000A719F"/>
    <w:rsid w:val="000A75B0"/>
    <w:rsid w:val="000B13E2"/>
    <w:rsid w:val="000B1FD7"/>
    <w:rsid w:val="000B20E7"/>
    <w:rsid w:val="000B27D7"/>
    <w:rsid w:val="000B29C4"/>
    <w:rsid w:val="000B3BF5"/>
    <w:rsid w:val="000B464A"/>
    <w:rsid w:val="000B4CB0"/>
    <w:rsid w:val="000B5EA4"/>
    <w:rsid w:val="000B5F22"/>
    <w:rsid w:val="000B6026"/>
    <w:rsid w:val="000C089A"/>
    <w:rsid w:val="000C0C59"/>
    <w:rsid w:val="000C1007"/>
    <w:rsid w:val="000C134D"/>
    <w:rsid w:val="000C1362"/>
    <w:rsid w:val="000C2626"/>
    <w:rsid w:val="000C3380"/>
    <w:rsid w:val="000C4061"/>
    <w:rsid w:val="000C434B"/>
    <w:rsid w:val="000C463F"/>
    <w:rsid w:val="000C4FB3"/>
    <w:rsid w:val="000C5253"/>
    <w:rsid w:val="000C5A7F"/>
    <w:rsid w:val="000C5CA8"/>
    <w:rsid w:val="000C7050"/>
    <w:rsid w:val="000C7563"/>
    <w:rsid w:val="000C7BAD"/>
    <w:rsid w:val="000D0A02"/>
    <w:rsid w:val="000D2FF5"/>
    <w:rsid w:val="000D493D"/>
    <w:rsid w:val="000D4CA8"/>
    <w:rsid w:val="000D562E"/>
    <w:rsid w:val="000D5A2E"/>
    <w:rsid w:val="000D5B46"/>
    <w:rsid w:val="000D6165"/>
    <w:rsid w:val="000D6210"/>
    <w:rsid w:val="000D6361"/>
    <w:rsid w:val="000D6CA6"/>
    <w:rsid w:val="000D713A"/>
    <w:rsid w:val="000D755A"/>
    <w:rsid w:val="000E01DB"/>
    <w:rsid w:val="000E04BD"/>
    <w:rsid w:val="000E165E"/>
    <w:rsid w:val="000E37DB"/>
    <w:rsid w:val="000E3DFC"/>
    <w:rsid w:val="000E4408"/>
    <w:rsid w:val="000E54F8"/>
    <w:rsid w:val="000E5910"/>
    <w:rsid w:val="000E5D20"/>
    <w:rsid w:val="000E6B80"/>
    <w:rsid w:val="000E6F82"/>
    <w:rsid w:val="000E74C4"/>
    <w:rsid w:val="000E7F7B"/>
    <w:rsid w:val="000E7FAF"/>
    <w:rsid w:val="000F00B2"/>
    <w:rsid w:val="000F037D"/>
    <w:rsid w:val="000F0EF7"/>
    <w:rsid w:val="000F2150"/>
    <w:rsid w:val="000F2357"/>
    <w:rsid w:val="000F2662"/>
    <w:rsid w:val="000F26C6"/>
    <w:rsid w:val="000F2D8E"/>
    <w:rsid w:val="000F564C"/>
    <w:rsid w:val="000F5D1F"/>
    <w:rsid w:val="000F5D5D"/>
    <w:rsid w:val="000F60E2"/>
    <w:rsid w:val="000F7D7A"/>
    <w:rsid w:val="00100114"/>
    <w:rsid w:val="001006BF"/>
    <w:rsid w:val="00100930"/>
    <w:rsid w:val="00101062"/>
    <w:rsid w:val="001011BE"/>
    <w:rsid w:val="00101286"/>
    <w:rsid w:val="00101AA7"/>
    <w:rsid w:val="00102AB3"/>
    <w:rsid w:val="00102E13"/>
    <w:rsid w:val="00106EF6"/>
    <w:rsid w:val="0011060D"/>
    <w:rsid w:val="00110698"/>
    <w:rsid w:val="00111398"/>
    <w:rsid w:val="001113D7"/>
    <w:rsid w:val="0011239B"/>
    <w:rsid w:val="00112661"/>
    <w:rsid w:val="00113BCA"/>
    <w:rsid w:val="00113F34"/>
    <w:rsid w:val="0011419C"/>
    <w:rsid w:val="00115891"/>
    <w:rsid w:val="001177C2"/>
    <w:rsid w:val="001179C7"/>
    <w:rsid w:val="00120F80"/>
    <w:rsid w:val="00121302"/>
    <w:rsid w:val="00121337"/>
    <w:rsid w:val="001229CC"/>
    <w:rsid w:val="001230E3"/>
    <w:rsid w:val="0012327C"/>
    <w:rsid w:val="001235AB"/>
    <w:rsid w:val="0012392D"/>
    <w:rsid w:val="0012392E"/>
    <w:rsid w:val="00123B2D"/>
    <w:rsid w:val="00123BA6"/>
    <w:rsid w:val="00123BDA"/>
    <w:rsid w:val="00123DD0"/>
    <w:rsid w:val="00125269"/>
    <w:rsid w:val="0012575F"/>
    <w:rsid w:val="00125B7B"/>
    <w:rsid w:val="00125C83"/>
    <w:rsid w:val="001267DA"/>
    <w:rsid w:val="00126E0C"/>
    <w:rsid w:val="001309BE"/>
    <w:rsid w:val="0013209D"/>
    <w:rsid w:val="001334EC"/>
    <w:rsid w:val="00133DC1"/>
    <w:rsid w:val="00133FD9"/>
    <w:rsid w:val="001342E7"/>
    <w:rsid w:val="001345C2"/>
    <w:rsid w:val="001349FF"/>
    <w:rsid w:val="00134DD0"/>
    <w:rsid w:val="00135118"/>
    <w:rsid w:val="001360BC"/>
    <w:rsid w:val="001360E7"/>
    <w:rsid w:val="00136646"/>
    <w:rsid w:val="001375F7"/>
    <w:rsid w:val="0013787F"/>
    <w:rsid w:val="00137E84"/>
    <w:rsid w:val="001402D7"/>
    <w:rsid w:val="00140AAC"/>
    <w:rsid w:val="00140B33"/>
    <w:rsid w:val="00144B28"/>
    <w:rsid w:val="0014525C"/>
    <w:rsid w:val="0014580C"/>
    <w:rsid w:val="001461DA"/>
    <w:rsid w:val="001462B2"/>
    <w:rsid w:val="00146394"/>
    <w:rsid w:val="00146D33"/>
    <w:rsid w:val="00147D08"/>
    <w:rsid w:val="001510FF"/>
    <w:rsid w:val="001512DA"/>
    <w:rsid w:val="00152273"/>
    <w:rsid w:val="0015391B"/>
    <w:rsid w:val="00154C24"/>
    <w:rsid w:val="00154CA5"/>
    <w:rsid w:val="001559A2"/>
    <w:rsid w:val="00156D96"/>
    <w:rsid w:val="001575A6"/>
    <w:rsid w:val="00157883"/>
    <w:rsid w:val="001600F2"/>
    <w:rsid w:val="00160442"/>
    <w:rsid w:val="0016098D"/>
    <w:rsid w:val="001613E9"/>
    <w:rsid w:val="001628EE"/>
    <w:rsid w:val="00163E9C"/>
    <w:rsid w:val="00167917"/>
    <w:rsid w:val="00167BAE"/>
    <w:rsid w:val="00167DE9"/>
    <w:rsid w:val="001702FF"/>
    <w:rsid w:val="00170C86"/>
    <w:rsid w:val="0017145C"/>
    <w:rsid w:val="00173598"/>
    <w:rsid w:val="00175617"/>
    <w:rsid w:val="00175D0B"/>
    <w:rsid w:val="001808A9"/>
    <w:rsid w:val="00180A13"/>
    <w:rsid w:val="00180BE5"/>
    <w:rsid w:val="00180C28"/>
    <w:rsid w:val="0018182E"/>
    <w:rsid w:val="001820BA"/>
    <w:rsid w:val="0018390D"/>
    <w:rsid w:val="00183A66"/>
    <w:rsid w:val="00183BB6"/>
    <w:rsid w:val="00184A22"/>
    <w:rsid w:val="00184FD6"/>
    <w:rsid w:val="00185347"/>
    <w:rsid w:val="00185F3B"/>
    <w:rsid w:val="0018618D"/>
    <w:rsid w:val="00187BEC"/>
    <w:rsid w:val="00190DDD"/>
    <w:rsid w:val="00190EFE"/>
    <w:rsid w:val="00191E38"/>
    <w:rsid w:val="001925C3"/>
    <w:rsid w:val="0019316B"/>
    <w:rsid w:val="0019382A"/>
    <w:rsid w:val="00195B8D"/>
    <w:rsid w:val="00195F57"/>
    <w:rsid w:val="001A0549"/>
    <w:rsid w:val="001A1C38"/>
    <w:rsid w:val="001A1E8B"/>
    <w:rsid w:val="001A329B"/>
    <w:rsid w:val="001A35CF"/>
    <w:rsid w:val="001A3D5E"/>
    <w:rsid w:val="001A4372"/>
    <w:rsid w:val="001A47EE"/>
    <w:rsid w:val="001A4E66"/>
    <w:rsid w:val="001A5574"/>
    <w:rsid w:val="001A5F29"/>
    <w:rsid w:val="001A6819"/>
    <w:rsid w:val="001A7BDA"/>
    <w:rsid w:val="001B03E1"/>
    <w:rsid w:val="001B0670"/>
    <w:rsid w:val="001B06A8"/>
    <w:rsid w:val="001B0DE8"/>
    <w:rsid w:val="001B170A"/>
    <w:rsid w:val="001B26D4"/>
    <w:rsid w:val="001B3707"/>
    <w:rsid w:val="001B4CD4"/>
    <w:rsid w:val="001B5887"/>
    <w:rsid w:val="001B5F33"/>
    <w:rsid w:val="001B71D4"/>
    <w:rsid w:val="001C08A1"/>
    <w:rsid w:val="001C0C97"/>
    <w:rsid w:val="001C0EBF"/>
    <w:rsid w:val="001C10BA"/>
    <w:rsid w:val="001C1804"/>
    <w:rsid w:val="001C1D40"/>
    <w:rsid w:val="001C1F95"/>
    <w:rsid w:val="001C3AC4"/>
    <w:rsid w:val="001C3B69"/>
    <w:rsid w:val="001C4A5E"/>
    <w:rsid w:val="001C4CB7"/>
    <w:rsid w:val="001C5BE1"/>
    <w:rsid w:val="001C6289"/>
    <w:rsid w:val="001C7036"/>
    <w:rsid w:val="001D0DC0"/>
    <w:rsid w:val="001D1A82"/>
    <w:rsid w:val="001D23D3"/>
    <w:rsid w:val="001D43F5"/>
    <w:rsid w:val="001D456B"/>
    <w:rsid w:val="001D48A1"/>
    <w:rsid w:val="001D579F"/>
    <w:rsid w:val="001D5C74"/>
    <w:rsid w:val="001D7E81"/>
    <w:rsid w:val="001E0BE0"/>
    <w:rsid w:val="001E112F"/>
    <w:rsid w:val="001E234D"/>
    <w:rsid w:val="001E23C6"/>
    <w:rsid w:val="001E2B1F"/>
    <w:rsid w:val="001E4148"/>
    <w:rsid w:val="001E5695"/>
    <w:rsid w:val="001E6741"/>
    <w:rsid w:val="001E71B0"/>
    <w:rsid w:val="001E7A5E"/>
    <w:rsid w:val="001E7A66"/>
    <w:rsid w:val="001F008C"/>
    <w:rsid w:val="001F0DA2"/>
    <w:rsid w:val="001F1368"/>
    <w:rsid w:val="001F25BB"/>
    <w:rsid w:val="001F3113"/>
    <w:rsid w:val="001F3640"/>
    <w:rsid w:val="001F3CC2"/>
    <w:rsid w:val="001F42DE"/>
    <w:rsid w:val="001F433E"/>
    <w:rsid w:val="001F5611"/>
    <w:rsid w:val="001F5AC2"/>
    <w:rsid w:val="001F5D62"/>
    <w:rsid w:val="001F6003"/>
    <w:rsid w:val="001F7521"/>
    <w:rsid w:val="001F75AF"/>
    <w:rsid w:val="00201776"/>
    <w:rsid w:val="00202CAA"/>
    <w:rsid w:val="00202CF8"/>
    <w:rsid w:val="00203026"/>
    <w:rsid w:val="00203530"/>
    <w:rsid w:val="00203ECB"/>
    <w:rsid w:val="00205E35"/>
    <w:rsid w:val="00206929"/>
    <w:rsid w:val="00207A4D"/>
    <w:rsid w:val="00207CD2"/>
    <w:rsid w:val="002103A4"/>
    <w:rsid w:val="002104B4"/>
    <w:rsid w:val="002120F1"/>
    <w:rsid w:val="00212573"/>
    <w:rsid w:val="0021284C"/>
    <w:rsid w:val="00212EF9"/>
    <w:rsid w:val="00213114"/>
    <w:rsid w:val="00213429"/>
    <w:rsid w:val="0021391F"/>
    <w:rsid w:val="00213AA0"/>
    <w:rsid w:val="00214610"/>
    <w:rsid w:val="00215DF7"/>
    <w:rsid w:val="002167F7"/>
    <w:rsid w:val="00216E93"/>
    <w:rsid w:val="0021723E"/>
    <w:rsid w:val="00217F01"/>
    <w:rsid w:val="0022109E"/>
    <w:rsid w:val="00221DE9"/>
    <w:rsid w:val="00222428"/>
    <w:rsid w:val="00222D6C"/>
    <w:rsid w:val="00223160"/>
    <w:rsid w:val="002234B3"/>
    <w:rsid w:val="00223938"/>
    <w:rsid w:val="00223D3B"/>
    <w:rsid w:val="00223F20"/>
    <w:rsid w:val="002247B3"/>
    <w:rsid w:val="00225703"/>
    <w:rsid w:val="002268C3"/>
    <w:rsid w:val="0022705F"/>
    <w:rsid w:val="0022782C"/>
    <w:rsid w:val="00230B5F"/>
    <w:rsid w:val="00230C02"/>
    <w:rsid w:val="0023117A"/>
    <w:rsid w:val="00231443"/>
    <w:rsid w:val="0023179F"/>
    <w:rsid w:val="00232225"/>
    <w:rsid w:val="00232A87"/>
    <w:rsid w:val="00232EF8"/>
    <w:rsid w:val="002330C1"/>
    <w:rsid w:val="0023351E"/>
    <w:rsid w:val="00233967"/>
    <w:rsid w:val="00233D1B"/>
    <w:rsid w:val="00234BF4"/>
    <w:rsid w:val="002351F2"/>
    <w:rsid w:val="00235A74"/>
    <w:rsid w:val="00236318"/>
    <w:rsid w:val="00236787"/>
    <w:rsid w:val="002379F6"/>
    <w:rsid w:val="00237D1B"/>
    <w:rsid w:val="002416F6"/>
    <w:rsid w:val="00243648"/>
    <w:rsid w:val="0024372C"/>
    <w:rsid w:val="00244065"/>
    <w:rsid w:val="0024415C"/>
    <w:rsid w:val="00245225"/>
    <w:rsid w:val="002455E4"/>
    <w:rsid w:val="00246330"/>
    <w:rsid w:val="00246525"/>
    <w:rsid w:val="002466FA"/>
    <w:rsid w:val="0024733B"/>
    <w:rsid w:val="00247F53"/>
    <w:rsid w:val="00250280"/>
    <w:rsid w:val="002506E0"/>
    <w:rsid w:val="00251734"/>
    <w:rsid w:val="0025395B"/>
    <w:rsid w:val="002539E8"/>
    <w:rsid w:val="00255A6A"/>
    <w:rsid w:val="00256B7C"/>
    <w:rsid w:val="00261364"/>
    <w:rsid w:val="0026241A"/>
    <w:rsid w:val="00262433"/>
    <w:rsid w:val="0026396C"/>
    <w:rsid w:val="002639D8"/>
    <w:rsid w:val="00263C96"/>
    <w:rsid w:val="002641AA"/>
    <w:rsid w:val="002646B7"/>
    <w:rsid w:val="00264B42"/>
    <w:rsid w:val="002650A3"/>
    <w:rsid w:val="002655E4"/>
    <w:rsid w:val="002658BB"/>
    <w:rsid w:val="00270D96"/>
    <w:rsid w:val="00270F61"/>
    <w:rsid w:val="00273BBF"/>
    <w:rsid w:val="00274557"/>
    <w:rsid w:val="0027472B"/>
    <w:rsid w:val="00275CE0"/>
    <w:rsid w:val="00276038"/>
    <w:rsid w:val="0027611B"/>
    <w:rsid w:val="00276B23"/>
    <w:rsid w:val="00276C84"/>
    <w:rsid w:val="00276EF4"/>
    <w:rsid w:val="00281BC3"/>
    <w:rsid w:val="0028225B"/>
    <w:rsid w:val="0028230B"/>
    <w:rsid w:val="00282740"/>
    <w:rsid w:val="00282B46"/>
    <w:rsid w:val="00282BE8"/>
    <w:rsid w:val="00282EC7"/>
    <w:rsid w:val="002833AC"/>
    <w:rsid w:val="00283628"/>
    <w:rsid w:val="002854B7"/>
    <w:rsid w:val="00287307"/>
    <w:rsid w:val="00287422"/>
    <w:rsid w:val="00291413"/>
    <w:rsid w:val="002918B3"/>
    <w:rsid w:val="00293412"/>
    <w:rsid w:val="00293649"/>
    <w:rsid w:val="002937C4"/>
    <w:rsid w:val="00293B05"/>
    <w:rsid w:val="00294B47"/>
    <w:rsid w:val="00294C02"/>
    <w:rsid w:val="00295804"/>
    <w:rsid w:val="00296488"/>
    <w:rsid w:val="00296C54"/>
    <w:rsid w:val="00297973"/>
    <w:rsid w:val="00297FBD"/>
    <w:rsid w:val="002A01AE"/>
    <w:rsid w:val="002A055F"/>
    <w:rsid w:val="002A09F0"/>
    <w:rsid w:val="002A1293"/>
    <w:rsid w:val="002A1688"/>
    <w:rsid w:val="002A2C68"/>
    <w:rsid w:val="002A301B"/>
    <w:rsid w:val="002A424F"/>
    <w:rsid w:val="002A42A0"/>
    <w:rsid w:val="002A4D74"/>
    <w:rsid w:val="002A4E3E"/>
    <w:rsid w:val="002A53A7"/>
    <w:rsid w:val="002A6B8B"/>
    <w:rsid w:val="002B27B6"/>
    <w:rsid w:val="002B28CB"/>
    <w:rsid w:val="002B37A3"/>
    <w:rsid w:val="002B57CD"/>
    <w:rsid w:val="002B5B0A"/>
    <w:rsid w:val="002B6BEF"/>
    <w:rsid w:val="002B7158"/>
    <w:rsid w:val="002B71CB"/>
    <w:rsid w:val="002B7746"/>
    <w:rsid w:val="002B7B39"/>
    <w:rsid w:val="002C0C39"/>
    <w:rsid w:val="002C131F"/>
    <w:rsid w:val="002C1C8B"/>
    <w:rsid w:val="002C52AF"/>
    <w:rsid w:val="002C5307"/>
    <w:rsid w:val="002C5587"/>
    <w:rsid w:val="002C6539"/>
    <w:rsid w:val="002C692C"/>
    <w:rsid w:val="002C6C8A"/>
    <w:rsid w:val="002C7452"/>
    <w:rsid w:val="002C7A63"/>
    <w:rsid w:val="002D1BDC"/>
    <w:rsid w:val="002D230E"/>
    <w:rsid w:val="002D305F"/>
    <w:rsid w:val="002D463B"/>
    <w:rsid w:val="002D485B"/>
    <w:rsid w:val="002D4EFC"/>
    <w:rsid w:val="002D5052"/>
    <w:rsid w:val="002D6546"/>
    <w:rsid w:val="002D6A4B"/>
    <w:rsid w:val="002D758B"/>
    <w:rsid w:val="002E0061"/>
    <w:rsid w:val="002E0323"/>
    <w:rsid w:val="002E186E"/>
    <w:rsid w:val="002E329F"/>
    <w:rsid w:val="002E34B9"/>
    <w:rsid w:val="002E4810"/>
    <w:rsid w:val="002E4C86"/>
    <w:rsid w:val="002E5811"/>
    <w:rsid w:val="002E5E63"/>
    <w:rsid w:val="002E5EF7"/>
    <w:rsid w:val="002E66C8"/>
    <w:rsid w:val="002E6782"/>
    <w:rsid w:val="002E71F0"/>
    <w:rsid w:val="002F1E98"/>
    <w:rsid w:val="002F2581"/>
    <w:rsid w:val="002F3F36"/>
    <w:rsid w:val="002F4A77"/>
    <w:rsid w:val="002F5326"/>
    <w:rsid w:val="002F57F6"/>
    <w:rsid w:val="002F6455"/>
    <w:rsid w:val="002F6A7D"/>
    <w:rsid w:val="002F70E7"/>
    <w:rsid w:val="003000C9"/>
    <w:rsid w:val="00300C38"/>
    <w:rsid w:val="00301B71"/>
    <w:rsid w:val="003023F5"/>
    <w:rsid w:val="0030247C"/>
    <w:rsid w:val="0030298B"/>
    <w:rsid w:val="003032E4"/>
    <w:rsid w:val="0030354A"/>
    <w:rsid w:val="00303CA0"/>
    <w:rsid w:val="00304288"/>
    <w:rsid w:val="00304E34"/>
    <w:rsid w:val="00306725"/>
    <w:rsid w:val="00306D8C"/>
    <w:rsid w:val="003078FF"/>
    <w:rsid w:val="003103CF"/>
    <w:rsid w:val="00310B29"/>
    <w:rsid w:val="00311F3B"/>
    <w:rsid w:val="00312095"/>
    <w:rsid w:val="00312859"/>
    <w:rsid w:val="00312D67"/>
    <w:rsid w:val="00313300"/>
    <w:rsid w:val="00313347"/>
    <w:rsid w:val="00313B19"/>
    <w:rsid w:val="00313CD1"/>
    <w:rsid w:val="00313D2F"/>
    <w:rsid w:val="003146E2"/>
    <w:rsid w:val="0031568A"/>
    <w:rsid w:val="00315B38"/>
    <w:rsid w:val="00316288"/>
    <w:rsid w:val="003166A1"/>
    <w:rsid w:val="00316BE8"/>
    <w:rsid w:val="00316E3B"/>
    <w:rsid w:val="003174F7"/>
    <w:rsid w:val="003206FE"/>
    <w:rsid w:val="00320D1B"/>
    <w:rsid w:val="0032283F"/>
    <w:rsid w:val="0032296A"/>
    <w:rsid w:val="003232AB"/>
    <w:rsid w:val="003237F5"/>
    <w:rsid w:val="00323B29"/>
    <w:rsid w:val="00324678"/>
    <w:rsid w:val="00325CB8"/>
    <w:rsid w:val="00325DB1"/>
    <w:rsid w:val="003265BE"/>
    <w:rsid w:val="003265F6"/>
    <w:rsid w:val="00330748"/>
    <w:rsid w:val="00331F70"/>
    <w:rsid w:val="00332770"/>
    <w:rsid w:val="00332C50"/>
    <w:rsid w:val="00332FA2"/>
    <w:rsid w:val="00333301"/>
    <w:rsid w:val="003334AF"/>
    <w:rsid w:val="003336CE"/>
    <w:rsid w:val="00333998"/>
    <w:rsid w:val="00333B5D"/>
    <w:rsid w:val="00334AF0"/>
    <w:rsid w:val="00334CAE"/>
    <w:rsid w:val="00335356"/>
    <w:rsid w:val="003360FA"/>
    <w:rsid w:val="00337DCC"/>
    <w:rsid w:val="003405B7"/>
    <w:rsid w:val="00342D5C"/>
    <w:rsid w:val="00342EB8"/>
    <w:rsid w:val="00343D61"/>
    <w:rsid w:val="00343FC9"/>
    <w:rsid w:val="00344B63"/>
    <w:rsid w:val="0034526E"/>
    <w:rsid w:val="0034655C"/>
    <w:rsid w:val="00346F1C"/>
    <w:rsid w:val="0035061D"/>
    <w:rsid w:val="003510E5"/>
    <w:rsid w:val="00351B20"/>
    <w:rsid w:val="00351E69"/>
    <w:rsid w:val="00351FFF"/>
    <w:rsid w:val="00352182"/>
    <w:rsid w:val="0035377A"/>
    <w:rsid w:val="0035409B"/>
    <w:rsid w:val="00354E17"/>
    <w:rsid w:val="0035548A"/>
    <w:rsid w:val="0035557B"/>
    <w:rsid w:val="0035646D"/>
    <w:rsid w:val="003604A8"/>
    <w:rsid w:val="00361765"/>
    <w:rsid w:val="00362757"/>
    <w:rsid w:val="00363E76"/>
    <w:rsid w:val="00365067"/>
    <w:rsid w:val="003652F9"/>
    <w:rsid w:val="003660A5"/>
    <w:rsid w:val="003668E4"/>
    <w:rsid w:val="00366E61"/>
    <w:rsid w:val="00366F95"/>
    <w:rsid w:val="00367311"/>
    <w:rsid w:val="003676EF"/>
    <w:rsid w:val="003701E8"/>
    <w:rsid w:val="003712D0"/>
    <w:rsid w:val="00371A69"/>
    <w:rsid w:val="00372B76"/>
    <w:rsid w:val="00372B89"/>
    <w:rsid w:val="003735BB"/>
    <w:rsid w:val="00373EB6"/>
    <w:rsid w:val="0037503B"/>
    <w:rsid w:val="003758E3"/>
    <w:rsid w:val="00377498"/>
    <w:rsid w:val="00377B2F"/>
    <w:rsid w:val="00382E19"/>
    <w:rsid w:val="00383E76"/>
    <w:rsid w:val="00384111"/>
    <w:rsid w:val="00384401"/>
    <w:rsid w:val="003859E0"/>
    <w:rsid w:val="00386812"/>
    <w:rsid w:val="00390677"/>
    <w:rsid w:val="003908B5"/>
    <w:rsid w:val="00391ED7"/>
    <w:rsid w:val="00392549"/>
    <w:rsid w:val="00392FEB"/>
    <w:rsid w:val="00393247"/>
    <w:rsid w:val="00393437"/>
    <w:rsid w:val="003956BE"/>
    <w:rsid w:val="003957A8"/>
    <w:rsid w:val="00395C97"/>
    <w:rsid w:val="003A04DE"/>
    <w:rsid w:val="003A0E94"/>
    <w:rsid w:val="003A10A3"/>
    <w:rsid w:val="003A113F"/>
    <w:rsid w:val="003A12E5"/>
    <w:rsid w:val="003A31D9"/>
    <w:rsid w:val="003A3593"/>
    <w:rsid w:val="003A38D4"/>
    <w:rsid w:val="003A4D5C"/>
    <w:rsid w:val="003A5332"/>
    <w:rsid w:val="003A60C7"/>
    <w:rsid w:val="003A644C"/>
    <w:rsid w:val="003B0F1D"/>
    <w:rsid w:val="003B1E06"/>
    <w:rsid w:val="003B21B1"/>
    <w:rsid w:val="003B2617"/>
    <w:rsid w:val="003B2644"/>
    <w:rsid w:val="003B286F"/>
    <w:rsid w:val="003B39C9"/>
    <w:rsid w:val="003B5ADB"/>
    <w:rsid w:val="003B639A"/>
    <w:rsid w:val="003B791B"/>
    <w:rsid w:val="003B7B91"/>
    <w:rsid w:val="003B7E54"/>
    <w:rsid w:val="003C0F4D"/>
    <w:rsid w:val="003C1176"/>
    <w:rsid w:val="003C1CBA"/>
    <w:rsid w:val="003C219A"/>
    <w:rsid w:val="003C25C7"/>
    <w:rsid w:val="003C2C0E"/>
    <w:rsid w:val="003C3812"/>
    <w:rsid w:val="003C3853"/>
    <w:rsid w:val="003C3E3C"/>
    <w:rsid w:val="003C3F95"/>
    <w:rsid w:val="003C43F2"/>
    <w:rsid w:val="003C4661"/>
    <w:rsid w:val="003C49E2"/>
    <w:rsid w:val="003C4A74"/>
    <w:rsid w:val="003C4BE0"/>
    <w:rsid w:val="003C5639"/>
    <w:rsid w:val="003C5D33"/>
    <w:rsid w:val="003C73B5"/>
    <w:rsid w:val="003D000E"/>
    <w:rsid w:val="003D1204"/>
    <w:rsid w:val="003D1404"/>
    <w:rsid w:val="003D15DB"/>
    <w:rsid w:val="003D1931"/>
    <w:rsid w:val="003D1B1B"/>
    <w:rsid w:val="003D2970"/>
    <w:rsid w:val="003D3197"/>
    <w:rsid w:val="003D457E"/>
    <w:rsid w:val="003D4A24"/>
    <w:rsid w:val="003D4E9F"/>
    <w:rsid w:val="003D4FE3"/>
    <w:rsid w:val="003D563D"/>
    <w:rsid w:val="003D5780"/>
    <w:rsid w:val="003D57C5"/>
    <w:rsid w:val="003D5F6F"/>
    <w:rsid w:val="003D63BB"/>
    <w:rsid w:val="003D67BD"/>
    <w:rsid w:val="003D6FBB"/>
    <w:rsid w:val="003D7112"/>
    <w:rsid w:val="003D722F"/>
    <w:rsid w:val="003D7644"/>
    <w:rsid w:val="003E0016"/>
    <w:rsid w:val="003E313A"/>
    <w:rsid w:val="003E3333"/>
    <w:rsid w:val="003E3486"/>
    <w:rsid w:val="003E37C2"/>
    <w:rsid w:val="003E3C3B"/>
    <w:rsid w:val="003E5069"/>
    <w:rsid w:val="003E6C43"/>
    <w:rsid w:val="003E6D45"/>
    <w:rsid w:val="003E6FC4"/>
    <w:rsid w:val="003E70EE"/>
    <w:rsid w:val="003F15E3"/>
    <w:rsid w:val="003F16F7"/>
    <w:rsid w:val="003F2136"/>
    <w:rsid w:val="003F2379"/>
    <w:rsid w:val="003F3429"/>
    <w:rsid w:val="003F3519"/>
    <w:rsid w:val="003F39C3"/>
    <w:rsid w:val="003F4204"/>
    <w:rsid w:val="003F4ACA"/>
    <w:rsid w:val="003F6960"/>
    <w:rsid w:val="003F6E5E"/>
    <w:rsid w:val="00400713"/>
    <w:rsid w:val="0040194D"/>
    <w:rsid w:val="00401EA0"/>
    <w:rsid w:val="004036E2"/>
    <w:rsid w:val="00403F27"/>
    <w:rsid w:val="00405378"/>
    <w:rsid w:val="00405B09"/>
    <w:rsid w:val="00406BA6"/>
    <w:rsid w:val="0040745C"/>
    <w:rsid w:val="00410AD8"/>
    <w:rsid w:val="00410AEF"/>
    <w:rsid w:val="00410D99"/>
    <w:rsid w:val="004112B0"/>
    <w:rsid w:val="00411306"/>
    <w:rsid w:val="00411842"/>
    <w:rsid w:val="00411C92"/>
    <w:rsid w:val="0041254A"/>
    <w:rsid w:val="00414654"/>
    <w:rsid w:val="00414B8E"/>
    <w:rsid w:val="00414F92"/>
    <w:rsid w:val="0041687E"/>
    <w:rsid w:val="00416DA7"/>
    <w:rsid w:val="00420345"/>
    <w:rsid w:val="0042192B"/>
    <w:rsid w:val="00422852"/>
    <w:rsid w:val="00422ADA"/>
    <w:rsid w:val="00423550"/>
    <w:rsid w:val="004237AE"/>
    <w:rsid w:val="00424A7C"/>
    <w:rsid w:val="004251A5"/>
    <w:rsid w:val="004251D5"/>
    <w:rsid w:val="00430485"/>
    <w:rsid w:val="004304D8"/>
    <w:rsid w:val="00430665"/>
    <w:rsid w:val="0043203F"/>
    <w:rsid w:val="00432715"/>
    <w:rsid w:val="004334E9"/>
    <w:rsid w:val="0043351E"/>
    <w:rsid w:val="00433C27"/>
    <w:rsid w:val="00433C76"/>
    <w:rsid w:val="00435DDA"/>
    <w:rsid w:val="00436C60"/>
    <w:rsid w:val="004415BB"/>
    <w:rsid w:val="00442B7A"/>
    <w:rsid w:val="004433ED"/>
    <w:rsid w:val="00443417"/>
    <w:rsid w:val="00444E2C"/>
    <w:rsid w:val="0044643A"/>
    <w:rsid w:val="00446718"/>
    <w:rsid w:val="00450034"/>
    <w:rsid w:val="00450228"/>
    <w:rsid w:val="004518F3"/>
    <w:rsid w:val="004522A6"/>
    <w:rsid w:val="00452B89"/>
    <w:rsid w:val="004537CE"/>
    <w:rsid w:val="00453B6C"/>
    <w:rsid w:val="00453DF4"/>
    <w:rsid w:val="00453F6F"/>
    <w:rsid w:val="004542E9"/>
    <w:rsid w:val="00455EC9"/>
    <w:rsid w:val="00457D6F"/>
    <w:rsid w:val="004602FD"/>
    <w:rsid w:val="004609C9"/>
    <w:rsid w:val="004616BF"/>
    <w:rsid w:val="00463E8B"/>
    <w:rsid w:val="00463F18"/>
    <w:rsid w:val="00464BD6"/>
    <w:rsid w:val="004658DE"/>
    <w:rsid w:val="00466823"/>
    <w:rsid w:val="004668C5"/>
    <w:rsid w:val="00466B60"/>
    <w:rsid w:val="0047110C"/>
    <w:rsid w:val="00471F3E"/>
    <w:rsid w:val="00472B85"/>
    <w:rsid w:val="004737F1"/>
    <w:rsid w:val="004739B0"/>
    <w:rsid w:val="0047611A"/>
    <w:rsid w:val="004762F4"/>
    <w:rsid w:val="00476351"/>
    <w:rsid w:val="00476A4F"/>
    <w:rsid w:val="00477262"/>
    <w:rsid w:val="004779D0"/>
    <w:rsid w:val="004821C7"/>
    <w:rsid w:val="00482CB8"/>
    <w:rsid w:val="004834F6"/>
    <w:rsid w:val="00483C4D"/>
    <w:rsid w:val="00483F4A"/>
    <w:rsid w:val="00483FA0"/>
    <w:rsid w:val="004853D3"/>
    <w:rsid w:val="004867C7"/>
    <w:rsid w:val="0049065F"/>
    <w:rsid w:val="004906E5"/>
    <w:rsid w:val="004912FB"/>
    <w:rsid w:val="00491AE6"/>
    <w:rsid w:val="00491CB4"/>
    <w:rsid w:val="0049320C"/>
    <w:rsid w:val="00493303"/>
    <w:rsid w:val="0049492B"/>
    <w:rsid w:val="00495607"/>
    <w:rsid w:val="00495619"/>
    <w:rsid w:val="00495A10"/>
    <w:rsid w:val="004962E4"/>
    <w:rsid w:val="00496749"/>
    <w:rsid w:val="00496BF4"/>
    <w:rsid w:val="004978EB"/>
    <w:rsid w:val="004979A9"/>
    <w:rsid w:val="004A1786"/>
    <w:rsid w:val="004A18A1"/>
    <w:rsid w:val="004A2462"/>
    <w:rsid w:val="004A3243"/>
    <w:rsid w:val="004A335B"/>
    <w:rsid w:val="004A4008"/>
    <w:rsid w:val="004A4421"/>
    <w:rsid w:val="004A4518"/>
    <w:rsid w:val="004A47A1"/>
    <w:rsid w:val="004A53F4"/>
    <w:rsid w:val="004A562F"/>
    <w:rsid w:val="004B0AFF"/>
    <w:rsid w:val="004B2A71"/>
    <w:rsid w:val="004B2C59"/>
    <w:rsid w:val="004B2DAF"/>
    <w:rsid w:val="004B3414"/>
    <w:rsid w:val="004B3ACF"/>
    <w:rsid w:val="004B3CDA"/>
    <w:rsid w:val="004B3F0B"/>
    <w:rsid w:val="004B3F7D"/>
    <w:rsid w:val="004B4092"/>
    <w:rsid w:val="004B44CE"/>
    <w:rsid w:val="004B5061"/>
    <w:rsid w:val="004B57AE"/>
    <w:rsid w:val="004B63AA"/>
    <w:rsid w:val="004B668F"/>
    <w:rsid w:val="004B6FDA"/>
    <w:rsid w:val="004B7CEC"/>
    <w:rsid w:val="004C05B8"/>
    <w:rsid w:val="004C0A86"/>
    <w:rsid w:val="004C1487"/>
    <w:rsid w:val="004C1567"/>
    <w:rsid w:val="004C222B"/>
    <w:rsid w:val="004C3A39"/>
    <w:rsid w:val="004C4ACC"/>
    <w:rsid w:val="004C4D6B"/>
    <w:rsid w:val="004C612E"/>
    <w:rsid w:val="004C7806"/>
    <w:rsid w:val="004C7EAB"/>
    <w:rsid w:val="004D13DB"/>
    <w:rsid w:val="004D2142"/>
    <w:rsid w:val="004D3145"/>
    <w:rsid w:val="004D3BDC"/>
    <w:rsid w:val="004D3C23"/>
    <w:rsid w:val="004D4FCA"/>
    <w:rsid w:val="004D57E2"/>
    <w:rsid w:val="004D5AC3"/>
    <w:rsid w:val="004D6FDD"/>
    <w:rsid w:val="004D7316"/>
    <w:rsid w:val="004E10F5"/>
    <w:rsid w:val="004E18C0"/>
    <w:rsid w:val="004E22F3"/>
    <w:rsid w:val="004E3E6A"/>
    <w:rsid w:val="004E3FE2"/>
    <w:rsid w:val="004E5080"/>
    <w:rsid w:val="004E5C62"/>
    <w:rsid w:val="004E5F98"/>
    <w:rsid w:val="004E6BDF"/>
    <w:rsid w:val="004E7430"/>
    <w:rsid w:val="004E784A"/>
    <w:rsid w:val="004E7A63"/>
    <w:rsid w:val="004F0DF9"/>
    <w:rsid w:val="004F2A07"/>
    <w:rsid w:val="004F2CC6"/>
    <w:rsid w:val="004F5A87"/>
    <w:rsid w:val="004F693D"/>
    <w:rsid w:val="004F6C06"/>
    <w:rsid w:val="004F70EB"/>
    <w:rsid w:val="004F75E0"/>
    <w:rsid w:val="0050056A"/>
    <w:rsid w:val="00501A5B"/>
    <w:rsid w:val="00501E75"/>
    <w:rsid w:val="005021D3"/>
    <w:rsid w:val="00503067"/>
    <w:rsid w:val="00503CD8"/>
    <w:rsid w:val="00504C84"/>
    <w:rsid w:val="00505385"/>
    <w:rsid w:val="00506380"/>
    <w:rsid w:val="00506B15"/>
    <w:rsid w:val="005077EB"/>
    <w:rsid w:val="00507F7F"/>
    <w:rsid w:val="00510DEF"/>
    <w:rsid w:val="005111DB"/>
    <w:rsid w:val="00511231"/>
    <w:rsid w:val="0051144F"/>
    <w:rsid w:val="00511770"/>
    <w:rsid w:val="0051189E"/>
    <w:rsid w:val="00511FCC"/>
    <w:rsid w:val="005123AC"/>
    <w:rsid w:val="00512772"/>
    <w:rsid w:val="00512E98"/>
    <w:rsid w:val="00513893"/>
    <w:rsid w:val="005147BA"/>
    <w:rsid w:val="00514D46"/>
    <w:rsid w:val="00514ED1"/>
    <w:rsid w:val="00515249"/>
    <w:rsid w:val="005158DE"/>
    <w:rsid w:val="005167B5"/>
    <w:rsid w:val="00516E2B"/>
    <w:rsid w:val="005170D6"/>
    <w:rsid w:val="005173C3"/>
    <w:rsid w:val="005173D0"/>
    <w:rsid w:val="00520647"/>
    <w:rsid w:val="00520ECB"/>
    <w:rsid w:val="0052116E"/>
    <w:rsid w:val="00521D5F"/>
    <w:rsid w:val="0052212F"/>
    <w:rsid w:val="005223E3"/>
    <w:rsid w:val="00522CC9"/>
    <w:rsid w:val="005236D4"/>
    <w:rsid w:val="00523E34"/>
    <w:rsid w:val="00523FF0"/>
    <w:rsid w:val="00524907"/>
    <w:rsid w:val="00524CFA"/>
    <w:rsid w:val="00525405"/>
    <w:rsid w:val="00525408"/>
    <w:rsid w:val="005255EB"/>
    <w:rsid w:val="00525A18"/>
    <w:rsid w:val="005262F8"/>
    <w:rsid w:val="00526473"/>
    <w:rsid w:val="00527056"/>
    <w:rsid w:val="005303FA"/>
    <w:rsid w:val="00530980"/>
    <w:rsid w:val="005321FE"/>
    <w:rsid w:val="005330C4"/>
    <w:rsid w:val="00533CB7"/>
    <w:rsid w:val="00533EC1"/>
    <w:rsid w:val="00534145"/>
    <w:rsid w:val="00534A38"/>
    <w:rsid w:val="00534FAC"/>
    <w:rsid w:val="00535210"/>
    <w:rsid w:val="00535B90"/>
    <w:rsid w:val="00535BA8"/>
    <w:rsid w:val="00536A59"/>
    <w:rsid w:val="00537357"/>
    <w:rsid w:val="00537E0F"/>
    <w:rsid w:val="00537EAA"/>
    <w:rsid w:val="00540B86"/>
    <w:rsid w:val="00540CB4"/>
    <w:rsid w:val="00541343"/>
    <w:rsid w:val="00541437"/>
    <w:rsid w:val="00542AE4"/>
    <w:rsid w:val="0054342F"/>
    <w:rsid w:val="005437E3"/>
    <w:rsid w:val="00543B6C"/>
    <w:rsid w:val="0054478C"/>
    <w:rsid w:val="00544927"/>
    <w:rsid w:val="0054492F"/>
    <w:rsid w:val="005451B1"/>
    <w:rsid w:val="00545334"/>
    <w:rsid w:val="0054589B"/>
    <w:rsid w:val="005458CE"/>
    <w:rsid w:val="005458F2"/>
    <w:rsid w:val="00545E41"/>
    <w:rsid w:val="00546442"/>
    <w:rsid w:val="00547D30"/>
    <w:rsid w:val="00550070"/>
    <w:rsid w:val="00550C0D"/>
    <w:rsid w:val="00550FB1"/>
    <w:rsid w:val="00551091"/>
    <w:rsid w:val="005515C1"/>
    <w:rsid w:val="0055216E"/>
    <w:rsid w:val="0055289B"/>
    <w:rsid w:val="00552AF9"/>
    <w:rsid w:val="005532E7"/>
    <w:rsid w:val="005536E8"/>
    <w:rsid w:val="0055403B"/>
    <w:rsid w:val="00554187"/>
    <w:rsid w:val="005547F2"/>
    <w:rsid w:val="00555C44"/>
    <w:rsid w:val="005564D6"/>
    <w:rsid w:val="00556A1B"/>
    <w:rsid w:val="00556F8F"/>
    <w:rsid w:val="00557745"/>
    <w:rsid w:val="00557CDA"/>
    <w:rsid w:val="00560AA0"/>
    <w:rsid w:val="005617B1"/>
    <w:rsid w:val="00561C2B"/>
    <w:rsid w:val="00561C65"/>
    <w:rsid w:val="00561CD4"/>
    <w:rsid w:val="0056275F"/>
    <w:rsid w:val="00562923"/>
    <w:rsid w:val="00563764"/>
    <w:rsid w:val="00563ECB"/>
    <w:rsid w:val="00564DD2"/>
    <w:rsid w:val="00564EBB"/>
    <w:rsid w:val="00565859"/>
    <w:rsid w:val="00565C0A"/>
    <w:rsid w:val="005661FF"/>
    <w:rsid w:val="00566647"/>
    <w:rsid w:val="0056696C"/>
    <w:rsid w:val="00570575"/>
    <w:rsid w:val="005705D0"/>
    <w:rsid w:val="00571620"/>
    <w:rsid w:val="005728F2"/>
    <w:rsid w:val="005731C1"/>
    <w:rsid w:val="00573354"/>
    <w:rsid w:val="00573801"/>
    <w:rsid w:val="0057389E"/>
    <w:rsid w:val="00574EC7"/>
    <w:rsid w:val="00575648"/>
    <w:rsid w:val="0057597E"/>
    <w:rsid w:val="005802BC"/>
    <w:rsid w:val="00580630"/>
    <w:rsid w:val="00580E17"/>
    <w:rsid w:val="00581B14"/>
    <w:rsid w:val="0058214C"/>
    <w:rsid w:val="00582D5E"/>
    <w:rsid w:val="00583023"/>
    <w:rsid w:val="00583C28"/>
    <w:rsid w:val="0058418E"/>
    <w:rsid w:val="0058513A"/>
    <w:rsid w:val="00585BEB"/>
    <w:rsid w:val="00586DE9"/>
    <w:rsid w:val="005875F3"/>
    <w:rsid w:val="0058762C"/>
    <w:rsid w:val="00587B3A"/>
    <w:rsid w:val="005904C6"/>
    <w:rsid w:val="0059087A"/>
    <w:rsid w:val="00591176"/>
    <w:rsid w:val="00591DC9"/>
    <w:rsid w:val="005920A7"/>
    <w:rsid w:val="00592742"/>
    <w:rsid w:val="00592936"/>
    <w:rsid w:val="00592A21"/>
    <w:rsid w:val="00592A42"/>
    <w:rsid w:val="0059302A"/>
    <w:rsid w:val="0059325E"/>
    <w:rsid w:val="00593BBB"/>
    <w:rsid w:val="00593E63"/>
    <w:rsid w:val="00595FAB"/>
    <w:rsid w:val="00596675"/>
    <w:rsid w:val="005969E8"/>
    <w:rsid w:val="00596F1E"/>
    <w:rsid w:val="00597973"/>
    <w:rsid w:val="005A2551"/>
    <w:rsid w:val="005A3DD1"/>
    <w:rsid w:val="005A4944"/>
    <w:rsid w:val="005A4A92"/>
    <w:rsid w:val="005A5C80"/>
    <w:rsid w:val="005A5D34"/>
    <w:rsid w:val="005A5E23"/>
    <w:rsid w:val="005A6954"/>
    <w:rsid w:val="005A697A"/>
    <w:rsid w:val="005A6A66"/>
    <w:rsid w:val="005B0296"/>
    <w:rsid w:val="005B084C"/>
    <w:rsid w:val="005B1239"/>
    <w:rsid w:val="005B246B"/>
    <w:rsid w:val="005B27DC"/>
    <w:rsid w:val="005B2C89"/>
    <w:rsid w:val="005B3601"/>
    <w:rsid w:val="005B36F9"/>
    <w:rsid w:val="005B3843"/>
    <w:rsid w:val="005B4C6A"/>
    <w:rsid w:val="005B5D12"/>
    <w:rsid w:val="005B6298"/>
    <w:rsid w:val="005B70DB"/>
    <w:rsid w:val="005B779E"/>
    <w:rsid w:val="005B7CEB"/>
    <w:rsid w:val="005C1EE7"/>
    <w:rsid w:val="005C2228"/>
    <w:rsid w:val="005C26B1"/>
    <w:rsid w:val="005C354D"/>
    <w:rsid w:val="005C4F20"/>
    <w:rsid w:val="005C69ED"/>
    <w:rsid w:val="005C6B97"/>
    <w:rsid w:val="005D061A"/>
    <w:rsid w:val="005D0ACA"/>
    <w:rsid w:val="005D35C3"/>
    <w:rsid w:val="005D3B29"/>
    <w:rsid w:val="005D3BF3"/>
    <w:rsid w:val="005D3FAB"/>
    <w:rsid w:val="005D45FC"/>
    <w:rsid w:val="005D47B7"/>
    <w:rsid w:val="005D580A"/>
    <w:rsid w:val="005D6997"/>
    <w:rsid w:val="005D74E6"/>
    <w:rsid w:val="005D7927"/>
    <w:rsid w:val="005D7C0C"/>
    <w:rsid w:val="005E0073"/>
    <w:rsid w:val="005E05B8"/>
    <w:rsid w:val="005E0AD8"/>
    <w:rsid w:val="005E1108"/>
    <w:rsid w:val="005E271D"/>
    <w:rsid w:val="005E2C0D"/>
    <w:rsid w:val="005E35EE"/>
    <w:rsid w:val="005E39EA"/>
    <w:rsid w:val="005E40D5"/>
    <w:rsid w:val="005E4951"/>
    <w:rsid w:val="005E4FFD"/>
    <w:rsid w:val="005E60EC"/>
    <w:rsid w:val="005E65DA"/>
    <w:rsid w:val="005E678B"/>
    <w:rsid w:val="005E7BB9"/>
    <w:rsid w:val="005E7CCE"/>
    <w:rsid w:val="005E7F69"/>
    <w:rsid w:val="005F058C"/>
    <w:rsid w:val="005F05E0"/>
    <w:rsid w:val="005F0987"/>
    <w:rsid w:val="005F25EF"/>
    <w:rsid w:val="005F3330"/>
    <w:rsid w:val="005F3444"/>
    <w:rsid w:val="005F3B89"/>
    <w:rsid w:val="005F3E90"/>
    <w:rsid w:val="005F43C2"/>
    <w:rsid w:val="005F46FB"/>
    <w:rsid w:val="005F5042"/>
    <w:rsid w:val="005F50BD"/>
    <w:rsid w:val="005F5E50"/>
    <w:rsid w:val="005F7173"/>
    <w:rsid w:val="00600797"/>
    <w:rsid w:val="00600C3C"/>
    <w:rsid w:val="00600CC2"/>
    <w:rsid w:val="00601487"/>
    <w:rsid w:val="00601B24"/>
    <w:rsid w:val="00601B3C"/>
    <w:rsid w:val="00601E15"/>
    <w:rsid w:val="00602A3B"/>
    <w:rsid w:val="00602F5C"/>
    <w:rsid w:val="006031DD"/>
    <w:rsid w:val="00603FE8"/>
    <w:rsid w:val="006044B7"/>
    <w:rsid w:val="00604750"/>
    <w:rsid w:val="006047EB"/>
    <w:rsid w:val="006049D6"/>
    <w:rsid w:val="00604DE1"/>
    <w:rsid w:val="00605BBB"/>
    <w:rsid w:val="00605D51"/>
    <w:rsid w:val="00606329"/>
    <w:rsid w:val="006064FD"/>
    <w:rsid w:val="00606E11"/>
    <w:rsid w:val="00607245"/>
    <w:rsid w:val="0060765F"/>
    <w:rsid w:val="00610A26"/>
    <w:rsid w:val="00611BB9"/>
    <w:rsid w:val="00612477"/>
    <w:rsid w:val="00613211"/>
    <w:rsid w:val="0061322E"/>
    <w:rsid w:val="0061340E"/>
    <w:rsid w:val="00613445"/>
    <w:rsid w:val="00614BCE"/>
    <w:rsid w:val="0061510D"/>
    <w:rsid w:val="00616038"/>
    <w:rsid w:val="00616497"/>
    <w:rsid w:val="006167D1"/>
    <w:rsid w:val="0061766D"/>
    <w:rsid w:val="0062009F"/>
    <w:rsid w:val="006203C8"/>
    <w:rsid w:val="0062040A"/>
    <w:rsid w:val="006206E0"/>
    <w:rsid w:val="00620AA0"/>
    <w:rsid w:val="00620ACF"/>
    <w:rsid w:val="00620D34"/>
    <w:rsid w:val="006210EF"/>
    <w:rsid w:val="00621211"/>
    <w:rsid w:val="0062150D"/>
    <w:rsid w:val="00621841"/>
    <w:rsid w:val="00622056"/>
    <w:rsid w:val="00622145"/>
    <w:rsid w:val="00623157"/>
    <w:rsid w:val="0062324F"/>
    <w:rsid w:val="0062368D"/>
    <w:rsid w:val="0062370B"/>
    <w:rsid w:val="00623839"/>
    <w:rsid w:val="00623843"/>
    <w:rsid w:val="00623CF6"/>
    <w:rsid w:val="00624258"/>
    <w:rsid w:val="00624547"/>
    <w:rsid w:val="00625BED"/>
    <w:rsid w:val="006305AE"/>
    <w:rsid w:val="006305F4"/>
    <w:rsid w:val="00630E1B"/>
    <w:rsid w:val="00631928"/>
    <w:rsid w:val="0063215E"/>
    <w:rsid w:val="00632D36"/>
    <w:rsid w:val="006332A2"/>
    <w:rsid w:val="00633766"/>
    <w:rsid w:val="00633A70"/>
    <w:rsid w:val="006341FE"/>
    <w:rsid w:val="006344BC"/>
    <w:rsid w:val="0063507F"/>
    <w:rsid w:val="00635242"/>
    <w:rsid w:val="00635410"/>
    <w:rsid w:val="00635B82"/>
    <w:rsid w:val="00637CA4"/>
    <w:rsid w:val="006402AF"/>
    <w:rsid w:val="0064127D"/>
    <w:rsid w:val="00641DCD"/>
    <w:rsid w:val="006423DE"/>
    <w:rsid w:val="00642A6F"/>
    <w:rsid w:val="00642A9B"/>
    <w:rsid w:val="00643479"/>
    <w:rsid w:val="00644103"/>
    <w:rsid w:val="00644661"/>
    <w:rsid w:val="00644F46"/>
    <w:rsid w:val="006458DB"/>
    <w:rsid w:val="0064622F"/>
    <w:rsid w:val="00646A10"/>
    <w:rsid w:val="00646D2F"/>
    <w:rsid w:val="00647363"/>
    <w:rsid w:val="00647B21"/>
    <w:rsid w:val="00650054"/>
    <w:rsid w:val="006500B9"/>
    <w:rsid w:val="006501C8"/>
    <w:rsid w:val="006510C4"/>
    <w:rsid w:val="006512CF"/>
    <w:rsid w:val="00651EC2"/>
    <w:rsid w:val="00652679"/>
    <w:rsid w:val="00652B66"/>
    <w:rsid w:val="00653199"/>
    <w:rsid w:val="00654109"/>
    <w:rsid w:val="00654BB8"/>
    <w:rsid w:val="0065567A"/>
    <w:rsid w:val="00655D73"/>
    <w:rsid w:val="00655F66"/>
    <w:rsid w:val="00656263"/>
    <w:rsid w:val="006565B7"/>
    <w:rsid w:val="0065764F"/>
    <w:rsid w:val="0065772F"/>
    <w:rsid w:val="006578D0"/>
    <w:rsid w:val="006578E6"/>
    <w:rsid w:val="0066077C"/>
    <w:rsid w:val="006609E4"/>
    <w:rsid w:val="00663192"/>
    <w:rsid w:val="00663280"/>
    <w:rsid w:val="006643A4"/>
    <w:rsid w:val="00664921"/>
    <w:rsid w:val="00665649"/>
    <w:rsid w:val="00665888"/>
    <w:rsid w:val="00665AEA"/>
    <w:rsid w:val="00666D3D"/>
    <w:rsid w:val="006670D5"/>
    <w:rsid w:val="006675C0"/>
    <w:rsid w:val="00667814"/>
    <w:rsid w:val="00667946"/>
    <w:rsid w:val="00670875"/>
    <w:rsid w:val="006711BE"/>
    <w:rsid w:val="00671834"/>
    <w:rsid w:val="00671BF2"/>
    <w:rsid w:val="00672D09"/>
    <w:rsid w:val="00672D86"/>
    <w:rsid w:val="00673964"/>
    <w:rsid w:val="00673AF5"/>
    <w:rsid w:val="00675E57"/>
    <w:rsid w:val="00676186"/>
    <w:rsid w:val="00676626"/>
    <w:rsid w:val="00676634"/>
    <w:rsid w:val="006768F7"/>
    <w:rsid w:val="00676DCF"/>
    <w:rsid w:val="006779D1"/>
    <w:rsid w:val="00677DDA"/>
    <w:rsid w:val="006819BE"/>
    <w:rsid w:val="00682B42"/>
    <w:rsid w:val="00683869"/>
    <w:rsid w:val="00684A0F"/>
    <w:rsid w:val="00684BB1"/>
    <w:rsid w:val="00684DF1"/>
    <w:rsid w:val="0068608C"/>
    <w:rsid w:val="00686570"/>
    <w:rsid w:val="00686FD7"/>
    <w:rsid w:val="006878F7"/>
    <w:rsid w:val="00687E75"/>
    <w:rsid w:val="0069064F"/>
    <w:rsid w:val="006909B3"/>
    <w:rsid w:val="00690D2D"/>
    <w:rsid w:val="00690DCF"/>
    <w:rsid w:val="00691209"/>
    <w:rsid w:val="006924BB"/>
    <w:rsid w:val="00692662"/>
    <w:rsid w:val="00693E66"/>
    <w:rsid w:val="0069553F"/>
    <w:rsid w:val="0069556B"/>
    <w:rsid w:val="006955DC"/>
    <w:rsid w:val="006956C2"/>
    <w:rsid w:val="00695970"/>
    <w:rsid w:val="00696258"/>
    <w:rsid w:val="00696F9A"/>
    <w:rsid w:val="006970DD"/>
    <w:rsid w:val="006976CD"/>
    <w:rsid w:val="00697B43"/>
    <w:rsid w:val="006A05EC"/>
    <w:rsid w:val="006A0CA2"/>
    <w:rsid w:val="006A25C8"/>
    <w:rsid w:val="006A2B99"/>
    <w:rsid w:val="006A358E"/>
    <w:rsid w:val="006A37FB"/>
    <w:rsid w:val="006A4669"/>
    <w:rsid w:val="006A535D"/>
    <w:rsid w:val="006A56CC"/>
    <w:rsid w:val="006A6815"/>
    <w:rsid w:val="006A74B1"/>
    <w:rsid w:val="006B0BA5"/>
    <w:rsid w:val="006B0C3E"/>
    <w:rsid w:val="006B1633"/>
    <w:rsid w:val="006B3688"/>
    <w:rsid w:val="006B376C"/>
    <w:rsid w:val="006B454D"/>
    <w:rsid w:val="006B45BB"/>
    <w:rsid w:val="006B50D7"/>
    <w:rsid w:val="006B52FD"/>
    <w:rsid w:val="006B551C"/>
    <w:rsid w:val="006B5F75"/>
    <w:rsid w:val="006B63F9"/>
    <w:rsid w:val="006B6A8C"/>
    <w:rsid w:val="006B6CE9"/>
    <w:rsid w:val="006B73D6"/>
    <w:rsid w:val="006C0B4C"/>
    <w:rsid w:val="006C0ECB"/>
    <w:rsid w:val="006C1524"/>
    <w:rsid w:val="006C185D"/>
    <w:rsid w:val="006C1D4A"/>
    <w:rsid w:val="006C1E4F"/>
    <w:rsid w:val="006C261D"/>
    <w:rsid w:val="006C38C9"/>
    <w:rsid w:val="006C5B38"/>
    <w:rsid w:val="006C5DD4"/>
    <w:rsid w:val="006C60F3"/>
    <w:rsid w:val="006C6340"/>
    <w:rsid w:val="006C670D"/>
    <w:rsid w:val="006C73D0"/>
    <w:rsid w:val="006C7793"/>
    <w:rsid w:val="006D1503"/>
    <w:rsid w:val="006D2378"/>
    <w:rsid w:val="006D3A11"/>
    <w:rsid w:val="006D4B75"/>
    <w:rsid w:val="006D5673"/>
    <w:rsid w:val="006D5C1F"/>
    <w:rsid w:val="006D5EF6"/>
    <w:rsid w:val="006D6D56"/>
    <w:rsid w:val="006D70CE"/>
    <w:rsid w:val="006D7146"/>
    <w:rsid w:val="006D7823"/>
    <w:rsid w:val="006E0BF4"/>
    <w:rsid w:val="006E24AD"/>
    <w:rsid w:val="006E24B5"/>
    <w:rsid w:val="006E2819"/>
    <w:rsid w:val="006E2CA4"/>
    <w:rsid w:val="006E3851"/>
    <w:rsid w:val="006E4A81"/>
    <w:rsid w:val="006E4F6B"/>
    <w:rsid w:val="006E65D4"/>
    <w:rsid w:val="006E6FAB"/>
    <w:rsid w:val="006E7EAB"/>
    <w:rsid w:val="006F078E"/>
    <w:rsid w:val="006F0809"/>
    <w:rsid w:val="006F0BBB"/>
    <w:rsid w:val="006F0E1A"/>
    <w:rsid w:val="006F1601"/>
    <w:rsid w:val="006F17AD"/>
    <w:rsid w:val="006F1E7B"/>
    <w:rsid w:val="006F20B3"/>
    <w:rsid w:val="006F2276"/>
    <w:rsid w:val="006F3696"/>
    <w:rsid w:val="006F3C93"/>
    <w:rsid w:val="006F4F08"/>
    <w:rsid w:val="006F5705"/>
    <w:rsid w:val="00700949"/>
    <w:rsid w:val="00701061"/>
    <w:rsid w:val="00701794"/>
    <w:rsid w:val="00701824"/>
    <w:rsid w:val="00701B77"/>
    <w:rsid w:val="00702585"/>
    <w:rsid w:val="007035DF"/>
    <w:rsid w:val="007035FC"/>
    <w:rsid w:val="0070389E"/>
    <w:rsid w:val="00703952"/>
    <w:rsid w:val="007040AB"/>
    <w:rsid w:val="007043C0"/>
    <w:rsid w:val="007049EB"/>
    <w:rsid w:val="00705440"/>
    <w:rsid w:val="007065F2"/>
    <w:rsid w:val="007066EF"/>
    <w:rsid w:val="00706851"/>
    <w:rsid w:val="00706A1C"/>
    <w:rsid w:val="00706A49"/>
    <w:rsid w:val="00707370"/>
    <w:rsid w:val="0070738D"/>
    <w:rsid w:val="00707728"/>
    <w:rsid w:val="00710CA1"/>
    <w:rsid w:val="007124AC"/>
    <w:rsid w:val="0071358F"/>
    <w:rsid w:val="00720434"/>
    <w:rsid w:val="00721055"/>
    <w:rsid w:val="00721E27"/>
    <w:rsid w:val="00721F97"/>
    <w:rsid w:val="007220F8"/>
    <w:rsid w:val="007229C5"/>
    <w:rsid w:val="00723AE2"/>
    <w:rsid w:val="00724121"/>
    <w:rsid w:val="00724EFC"/>
    <w:rsid w:val="0072558D"/>
    <w:rsid w:val="00725CE9"/>
    <w:rsid w:val="00725E32"/>
    <w:rsid w:val="007260E4"/>
    <w:rsid w:val="00726183"/>
    <w:rsid w:val="00726BFE"/>
    <w:rsid w:val="007270B0"/>
    <w:rsid w:val="00730129"/>
    <w:rsid w:val="00731462"/>
    <w:rsid w:val="00731583"/>
    <w:rsid w:val="00731BC0"/>
    <w:rsid w:val="00731D14"/>
    <w:rsid w:val="00733147"/>
    <w:rsid w:val="007332DA"/>
    <w:rsid w:val="0073428E"/>
    <w:rsid w:val="00735111"/>
    <w:rsid w:val="0074152A"/>
    <w:rsid w:val="0074179B"/>
    <w:rsid w:val="007426FB"/>
    <w:rsid w:val="00742C97"/>
    <w:rsid w:val="007434B2"/>
    <w:rsid w:val="00743693"/>
    <w:rsid w:val="00743D29"/>
    <w:rsid w:val="00744308"/>
    <w:rsid w:val="00744EE9"/>
    <w:rsid w:val="00744F29"/>
    <w:rsid w:val="00744F3C"/>
    <w:rsid w:val="0074505E"/>
    <w:rsid w:val="0074555E"/>
    <w:rsid w:val="00745754"/>
    <w:rsid w:val="00745BF3"/>
    <w:rsid w:val="00746364"/>
    <w:rsid w:val="00746AB8"/>
    <w:rsid w:val="00746B02"/>
    <w:rsid w:val="00746E18"/>
    <w:rsid w:val="007470CA"/>
    <w:rsid w:val="007473DF"/>
    <w:rsid w:val="00747BD9"/>
    <w:rsid w:val="00747E22"/>
    <w:rsid w:val="00751A05"/>
    <w:rsid w:val="00751DE2"/>
    <w:rsid w:val="00751E21"/>
    <w:rsid w:val="007521D3"/>
    <w:rsid w:val="00752E9A"/>
    <w:rsid w:val="00753716"/>
    <w:rsid w:val="0075551E"/>
    <w:rsid w:val="00755877"/>
    <w:rsid w:val="00755EF7"/>
    <w:rsid w:val="00756C14"/>
    <w:rsid w:val="00757986"/>
    <w:rsid w:val="007603BC"/>
    <w:rsid w:val="00760A14"/>
    <w:rsid w:val="00760EA6"/>
    <w:rsid w:val="00761210"/>
    <w:rsid w:val="00761384"/>
    <w:rsid w:val="00763B2A"/>
    <w:rsid w:val="00766236"/>
    <w:rsid w:val="00766A90"/>
    <w:rsid w:val="00767178"/>
    <w:rsid w:val="00767968"/>
    <w:rsid w:val="00767E93"/>
    <w:rsid w:val="00770372"/>
    <w:rsid w:val="007704AB"/>
    <w:rsid w:val="00770873"/>
    <w:rsid w:val="00770AF0"/>
    <w:rsid w:val="00770E44"/>
    <w:rsid w:val="00772A04"/>
    <w:rsid w:val="007743CB"/>
    <w:rsid w:val="007745BC"/>
    <w:rsid w:val="00774832"/>
    <w:rsid w:val="00774C61"/>
    <w:rsid w:val="00775F1B"/>
    <w:rsid w:val="0077655C"/>
    <w:rsid w:val="007772F6"/>
    <w:rsid w:val="007819FC"/>
    <w:rsid w:val="00782566"/>
    <w:rsid w:val="00783D22"/>
    <w:rsid w:val="00783D70"/>
    <w:rsid w:val="00783E3A"/>
    <w:rsid w:val="0078485B"/>
    <w:rsid w:val="00784C96"/>
    <w:rsid w:val="0078647E"/>
    <w:rsid w:val="00786E1B"/>
    <w:rsid w:val="00786F8E"/>
    <w:rsid w:val="00790CD7"/>
    <w:rsid w:val="007910FA"/>
    <w:rsid w:val="00793691"/>
    <w:rsid w:val="0079375A"/>
    <w:rsid w:val="00794B3A"/>
    <w:rsid w:val="0079668D"/>
    <w:rsid w:val="00797E43"/>
    <w:rsid w:val="007A1C0C"/>
    <w:rsid w:val="007A1FDC"/>
    <w:rsid w:val="007A21B0"/>
    <w:rsid w:val="007A38B5"/>
    <w:rsid w:val="007A3EEA"/>
    <w:rsid w:val="007A4571"/>
    <w:rsid w:val="007A4745"/>
    <w:rsid w:val="007A476A"/>
    <w:rsid w:val="007A4822"/>
    <w:rsid w:val="007A62C2"/>
    <w:rsid w:val="007A6E06"/>
    <w:rsid w:val="007A769B"/>
    <w:rsid w:val="007B0495"/>
    <w:rsid w:val="007B0D8C"/>
    <w:rsid w:val="007B1FAF"/>
    <w:rsid w:val="007B30CA"/>
    <w:rsid w:val="007B36F8"/>
    <w:rsid w:val="007B38D0"/>
    <w:rsid w:val="007B4148"/>
    <w:rsid w:val="007B4DB8"/>
    <w:rsid w:val="007B520C"/>
    <w:rsid w:val="007B5A77"/>
    <w:rsid w:val="007B5E6C"/>
    <w:rsid w:val="007B6AC5"/>
    <w:rsid w:val="007B7186"/>
    <w:rsid w:val="007C0668"/>
    <w:rsid w:val="007C0A32"/>
    <w:rsid w:val="007C1B05"/>
    <w:rsid w:val="007C2228"/>
    <w:rsid w:val="007C340B"/>
    <w:rsid w:val="007C3D0D"/>
    <w:rsid w:val="007C4D25"/>
    <w:rsid w:val="007C532C"/>
    <w:rsid w:val="007C5C6C"/>
    <w:rsid w:val="007C5E26"/>
    <w:rsid w:val="007C6055"/>
    <w:rsid w:val="007C67DD"/>
    <w:rsid w:val="007C7E2F"/>
    <w:rsid w:val="007D001D"/>
    <w:rsid w:val="007D06B6"/>
    <w:rsid w:val="007D0B42"/>
    <w:rsid w:val="007D110C"/>
    <w:rsid w:val="007D21B9"/>
    <w:rsid w:val="007D228E"/>
    <w:rsid w:val="007D287E"/>
    <w:rsid w:val="007D363C"/>
    <w:rsid w:val="007D432C"/>
    <w:rsid w:val="007D4BBC"/>
    <w:rsid w:val="007D6FF3"/>
    <w:rsid w:val="007E0254"/>
    <w:rsid w:val="007E140E"/>
    <w:rsid w:val="007E1FAF"/>
    <w:rsid w:val="007E2105"/>
    <w:rsid w:val="007E2984"/>
    <w:rsid w:val="007E3A09"/>
    <w:rsid w:val="007E5021"/>
    <w:rsid w:val="007E583A"/>
    <w:rsid w:val="007E66B5"/>
    <w:rsid w:val="007E6C2A"/>
    <w:rsid w:val="007E6C54"/>
    <w:rsid w:val="007E70B1"/>
    <w:rsid w:val="007E7DAC"/>
    <w:rsid w:val="007F0CAF"/>
    <w:rsid w:val="007F0DD2"/>
    <w:rsid w:val="007F1655"/>
    <w:rsid w:val="007F2416"/>
    <w:rsid w:val="007F30CC"/>
    <w:rsid w:val="007F32B5"/>
    <w:rsid w:val="007F6320"/>
    <w:rsid w:val="007F64F4"/>
    <w:rsid w:val="007F67FB"/>
    <w:rsid w:val="007F7890"/>
    <w:rsid w:val="008010EA"/>
    <w:rsid w:val="00801BC9"/>
    <w:rsid w:val="00801D5D"/>
    <w:rsid w:val="0080211D"/>
    <w:rsid w:val="00802E3D"/>
    <w:rsid w:val="00802F27"/>
    <w:rsid w:val="0080307C"/>
    <w:rsid w:val="00803175"/>
    <w:rsid w:val="00803430"/>
    <w:rsid w:val="00803C1B"/>
    <w:rsid w:val="00803D48"/>
    <w:rsid w:val="00803F86"/>
    <w:rsid w:val="00804EF3"/>
    <w:rsid w:val="00805458"/>
    <w:rsid w:val="00805885"/>
    <w:rsid w:val="008066AE"/>
    <w:rsid w:val="008079F9"/>
    <w:rsid w:val="00807B79"/>
    <w:rsid w:val="00807F31"/>
    <w:rsid w:val="008102E4"/>
    <w:rsid w:val="008103A0"/>
    <w:rsid w:val="00812C81"/>
    <w:rsid w:val="0081533B"/>
    <w:rsid w:val="008156B5"/>
    <w:rsid w:val="008157F4"/>
    <w:rsid w:val="00815DAF"/>
    <w:rsid w:val="008170E8"/>
    <w:rsid w:val="00817B1B"/>
    <w:rsid w:val="00817EE1"/>
    <w:rsid w:val="008210C8"/>
    <w:rsid w:val="0082160C"/>
    <w:rsid w:val="00821C7C"/>
    <w:rsid w:val="008220FE"/>
    <w:rsid w:val="00822F77"/>
    <w:rsid w:val="00823065"/>
    <w:rsid w:val="008230FC"/>
    <w:rsid w:val="00823FDC"/>
    <w:rsid w:val="00825474"/>
    <w:rsid w:val="0082597B"/>
    <w:rsid w:val="008263A2"/>
    <w:rsid w:val="0082645C"/>
    <w:rsid w:val="008266F1"/>
    <w:rsid w:val="00827B42"/>
    <w:rsid w:val="00827E7C"/>
    <w:rsid w:val="00830EBD"/>
    <w:rsid w:val="00831319"/>
    <w:rsid w:val="0083197D"/>
    <w:rsid w:val="008330AF"/>
    <w:rsid w:val="008338B9"/>
    <w:rsid w:val="00835049"/>
    <w:rsid w:val="00835BB0"/>
    <w:rsid w:val="0084045A"/>
    <w:rsid w:val="00840985"/>
    <w:rsid w:val="0084099B"/>
    <w:rsid w:val="00840FC0"/>
    <w:rsid w:val="0084133A"/>
    <w:rsid w:val="00841D6B"/>
    <w:rsid w:val="0084422B"/>
    <w:rsid w:val="0084481B"/>
    <w:rsid w:val="00845768"/>
    <w:rsid w:val="00846445"/>
    <w:rsid w:val="00846F62"/>
    <w:rsid w:val="00847434"/>
    <w:rsid w:val="00847706"/>
    <w:rsid w:val="0085039A"/>
    <w:rsid w:val="008506DB"/>
    <w:rsid w:val="00851062"/>
    <w:rsid w:val="00851318"/>
    <w:rsid w:val="0085345B"/>
    <w:rsid w:val="00854F90"/>
    <w:rsid w:val="008550D8"/>
    <w:rsid w:val="008556AA"/>
    <w:rsid w:val="008565AE"/>
    <w:rsid w:val="0085663E"/>
    <w:rsid w:val="00856709"/>
    <w:rsid w:val="00856718"/>
    <w:rsid w:val="008570F4"/>
    <w:rsid w:val="00857570"/>
    <w:rsid w:val="008575C4"/>
    <w:rsid w:val="00857830"/>
    <w:rsid w:val="00860BDC"/>
    <w:rsid w:val="0086208F"/>
    <w:rsid w:val="0086230F"/>
    <w:rsid w:val="008628B8"/>
    <w:rsid w:val="00862F5E"/>
    <w:rsid w:val="00863DEA"/>
    <w:rsid w:val="008641B1"/>
    <w:rsid w:val="00864722"/>
    <w:rsid w:val="0086505C"/>
    <w:rsid w:val="0086650E"/>
    <w:rsid w:val="008679CF"/>
    <w:rsid w:val="00870114"/>
    <w:rsid w:val="00870FE2"/>
    <w:rsid w:val="00871953"/>
    <w:rsid w:val="00871961"/>
    <w:rsid w:val="00871BB0"/>
    <w:rsid w:val="00871FFF"/>
    <w:rsid w:val="00872137"/>
    <w:rsid w:val="0087246A"/>
    <w:rsid w:val="0087290A"/>
    <w:rsid w:val="00872B07"/>
    <w:rsid w:val="00873D1C"/>
    <w:rsid w:val="0087424F"/>
    <w:rsid w:val="0087459B"/>
    <w:rsid w:val="008748A8"/>
    <w:rsid w:val="008752C6"/>
    <w:rsid w:val="008757D6"/>
    <w:rsid w:val="00875DD5"/>
    <w:rsid w:val="00875F30"/>
    <w:rsid w:val="008763C2"/>
    <w:rsid w:val="00876544"/>
    <w:rsid w:val="008769F6"/>
    <w:rsid w:val="00876A22"/>
    <w:rsid w:val="00876EFC"/>
    <w:rsid w:val="00877435"/>
    <w:rsid w:val="008775CB"/>
    <w:rsid w:val="0087761A"/>
    <w:rsid w:val="0088036C"/>
    <w:rsid w:val="00881410"/>
    <w:rsid w:val="00881DE6"/>
    <w:rsid w:val="008821FF"/>
    <w:rsid w:val="0088270B"/>
    <w:rsid w:val="00882719"/>
    <w:rsid w:val="00882862"/>
    <w:rsid w:val="008837EB"/>
    <w:rsid w:val="00883BDD"/>
    <w:rsid w:val="00883E38"/>
    <w:rsid w:val="008841F3"/>
    <w:rsid w:val="00884E50"/>
    <w:rsid w:val="0088501A"/>
    <w:rsid w:val="00885D9F"/>
    <w:rsid w:val="00885E54"/>
    <w:rsid w:val="008860FD"/>
    <w:rsid w:val="00887645"/>
    <w:rsid w:val="00887C66"/>
    <w:rsid w:val="008902E4"/>
    <w:rsid w:val="00890F91"/>
    <w:rsid w:val="0089361C"/>
    <w:rsid w:val="00893748"/>
    <w:rsid w:val="0089597B"/>
    <w:rsid w:val="00895C76"/>
    <w:rsid w:val="008960BE"/>
    <w:rsid w:val="00896376"/>
    <w:rsid w:val="00896BDB"/>
    <w:rsid w:val="00897593"/>
    <w:rsid w:val="00897AE1"/>
    <w:rsid w:val="008A0102"/>
    <w:rsid w:val="008A1549"/>
    <w:rsid w:val="008A2267"/>
    <w:rsid w:val="008A2494"/>
    <w:rsid w:val="008A3070"/>
    <w:rsid w:val="008A3CE1"/>
    <w:rsid w:val="008A6126"/>
    <w:rsid w:val="008A6FDF"/>
    <w:rsid w:val="008A703E"/>
    <w:rsid w:val="008A762E"/>
    <w:rsid w:val="008A768D"/>
    <w:rsid w:val="008A79DA"/>
    <w:rsid w:val="008A7EA1"/>
    <w:rsid w:val="008B04F4"/>
    <w:rsid w:val="008B06DC"/>
    <w:rsid w:val="008B26D1"/>
    <w:rsid w:val="008B2C31"/>
    <w:rsid w:val="008B2FB1"/>
    <w:rsid w:val="008B3650"/>
    <w:rsid w:val="008B3EDB"/>
    <w:rsid w:val="008B5305"/>
    <w:rsid w:val="008B599C"/>
    <w:rsid w:val="008B5F98"/>
    <w:rsid w:val="008B6D1F"/>
    <w:rsid w:val="008B6FB3"/>
    <w:rsid w:val="008C129D"/>
    <w:rsid w:val="008C1346"/>
    <w:rsid w:val="008C1793"/>
    <w:rsid w:val="008C1F50"/>
    <w:rsid w:val="008C37FB"/>
    <w:rsid w:val="008C398B"/>
    <w:rsid w:val="008C3C89"/>
    <w:rsid w:val="008C3F4A"/>
    <w:rsid w:val="008C509F"/>
    <w:rsid w:val="008C5A20"/>
    <w:rsid w:val="008C64A4"/>
    <w:rsid w:val="008C715A"/>
    <w:rsid w:val="008C7443"/>
    <w:rsid w:val="008C7DDE"/>
    <w:rsid w:val="008D02D5"/>
    <w:rsid w:val="008D15A5"/>
    <w:rsid w:val="008D1A3B"/>
    <w:rsid w:val="008D1BCC"/>
    <w:rsid w:val="008D3039"/>
    <w:rsid w:val="008D3E28"/>
    <w:rsid w:val="008D3F50"/>
    <w:rsid w:val="008D7121"/>
    <w:rsid w:val="008D712A"/>
    <w:rsid w:val="008E0588"/>
    <w:rsid w:val="008E0960"/>
    <w:rsid w:val="008E0E68"/>
    <w:rsid w:val="008E21A2"/>
    <w:rsid w:val="008E2614"/>
    <w:rsid w:val="008E2A2D"/>
    <w:rsid w:val="008E2B75"/>
    <w:rsid w:val="008E4BB6"/>
    <w:rsid w:val="008E4FA6"/>
    <w:rsid w:val="008E67EB"/>
    <w:rsid w:val="008E7002"/>
    <w:rsid w:val="008E74C2"/>
    <w:rsid w:val="008F0041"/>
    <w:rsid w:val="008F015B"/>
    <w:rsid w:val="008F0375"/>
    <w:rsid w:val="008F0CDE"/>
    <w:rsid w:val="008F0E18"/>
    <w:rsid w:val="008F1E4E"/>
    <w:rsid w:val="008F28E8"/>
    <w:rsid w:val="008F3052"/>
    <w:rsid w:val="008F3A22"/>
    <w:rsid w:val="008F41C4"/>
    <w:rsid w:val="008F442A"/>
    <w:rsid w:val="008F44B4"/>
    <w:rsid w:val="008F5201"/>
    <w:rsid w:val="008F61D5"/>
    <w:rsid w:val="008F6861"/>
    <w:rsid w:val="008F69D9"/>
    <w:rsid w:val="008F6F28"/>
    <w:rsid w:val="008F70CE"/>
    <w:rsid w:val="008F721C"/>
    <w:rsid w:val="008F7CB8"/>
    <w:rsid w:val="008F7F74"/>
    <w:rsid w:val="00900347"/>
    <w:rsid w:val="009003F0"/>
    <w:rsid w:val="00900445"/>
    <w:rsid w:val="009007CE"/>
    <w:rsid w:val="00901052"/>
    <w:rsid w:val="00901753"/>
    <w:rsid w:val="00902504"/>
    <w:rsid w:val="00902C01"/>
    <w:rsid w:val="009055EA"/>
    <w:rsid w:val="0090611F"/>
    <w:rsid w:val="00906A97"/>
    <w:rsid w:val="009074B1"/>
    <w:rsid w:val="009113DD"/>
    <w:rsid w:val="00911811"/>
    <w:rsid w:val="00911A98"/>
    <w:rsid w:val="00913449"/>
    <w:rsid w:val="0091445B"/>
    <w:rsid w:val="009145B4"/>
    <w:rsid w:val="009147E8"/>
    <w:rsid w:val="00914E0F"/>
    <w:rsid w:val="0091594A"/>
    <w:rsid w:val="00916E6E"/>
    <w:rsid w:val="00917EFD"/>
    <w:rsid w:val="00920AA5"/>
    <w:rsid w:val="0092134C"/>
    <w:rsid w:val="009217C5"/>
    <w:rsid w:val="00921E90"/>
    <w:rsid w:val="009226DD"/>
    <w:rsid w:val="00922AA9"/>
    <w:rsid w:val="00922ADE"/>
    <w:rsid w:val="00923214"/>
    <w:rsid w:val="009232D5"/>
    <w:rsid w:val="00923394"/>
    <w:rsid w:val="00923916"/>
    <w:rsid w:val="009239D2"/>
    <w:rsid w:val="00923CFA"/>
    <w:rsid w:val="009241B9"/>
    <w:rsid w:val="00924B45"/>
    <w:rsid w:val="0092547B"/>
    <w:rsid w:val="00926566"/>
    <w:rsid w:val="00926A89"/>
    <w:rsid w:val="00927A33"/>
    <w:rsid w:val="00927C93"/>
    <w:rsid w:val="00930172"/>
    <w:rsid w:val="00930181"/>
    <w:rsid w:val="00930197"/>
    <w:rsid w:val="009304D1"/>
    <w:rsid w:val="009304DB"/>
    <w:rsid w:val="0093129B"/>
    <w:rsid w:val="0093227D"/>
    <w:rsid w:val="00933C8E"/>
    <w:rsid w:val="009364E2"/>
    <w:rsid w:val="00937674"/>
    <w:rsid w:val="0094013E"/>
    <w:rsid w:val="00940185"/>
    <w:rsid w:val="00940E0B"/>
    <w:rsid w:val="009412F0"/>
    <w:rsid w:val="00941A94"/>
    <w:rsid w:val="00941DD8"/>
    <w:rsid w:val="009426C2"/>
    <w:rsid w:val="00942C96"/>
    <w:rsid w:val="00943867"/>
    <w:rsid w:val="009438D7"/>
    <w:rsid w:val="00943D11"/>
    <w:rsid w:val="009441C2"/>
    <w:rsid w:val="00944498"/>
    <w:rsid w:val="00945D09"/>
    <w:rsid w:val="00946C5A"/>
    <w:rsid w:val="00946FA5"/>
    <w:rsid w:val="00947554"/>
    <w:rsid w:val="00947B0F"/>
    <w:rsid w:val="009505A6"/>
    <w:rsid w:val="00950A6F"/>
    <w:rsid w:val="00950ED5"/>
    <w:rsid w:val="00950F47"/>
    <w:rsid w:val="0095135D"/>
    <w:rsid w:val="00951754"/>
    <w:rsid w:val="00952525"/>
    <w:rsid w:val="00952916"/>
    <w:rsid w:val="009532BA"/>
    <w:rsid w:val="0095383F"/>
    <w:rsid w:val="00954A16"/>
    <w:rsid w:val="0095689F"/>
    <w:rsid w:val="00960533"/>
    <w:rsid w:val="00960F38"/>
    <w:rsid w:val="00961958"/>
    <w:rsid w:val="00961A49"/>
    <w:rsid w:val="00961D4C"/>
    <w:rsid w:val="00962D4A"/>
    <w:rsid w:val="00962F05"/>
    <w:rsid w:val="00963BA7"/>
    <w:rsid w:val="009641EB"/>
    <w:rsid w:val="009647A3"/>
    <w:rsid w:val="00965838"/>
    <w:rsid w:val="00965973"/>
    <w:rsid w:val="00966DCA"/>
    <w:rsid w:val="00967854"/>
    <w:rsid w:val="009678DB"/>
    <w:rsid w:val="009700C6"/>
    <w:rsid w:val="009707B5"/>
    <w:rsid w:val="00971483"/>
    <w:rsid w:val="00971541"/>
    <w:rsid w:val="0097204C"/>
    <w:rsid w:val="00972788"/>
    <w:rsid w:val="00972C75"/>
    <w:rsid w:val="00972F92"/>
    <w:rsid w:val="0097303B"/>
    <w:rsid w:val="00974274"/>
    <w:rsid w:val="00974B59"/>
    <w:rsid w:val="00975D6B"/>
    <w:rsid w:val="00976D99"/>
    <w:rsid w:val="00977005"/>
    <w:rsid w:val="00977419"/>
    <w:rsid w:val="00977933"/>
    <w:rsid w:val="00980BCC"/>
    <w:rsid w:val="009813F8"/>
    <w:rsid w:val="009824B9"/>
    <w:rsid w:val="009830A3"/>
    <w:rsid w:val="00983AFC"/>
    <w:rsid w:val="00983D8C"/>
    <w:rsid w:val="00983E78"/>
    <w:rsid w:val="009851E9"/>
    <w:rsid w:val="00985BB9"/>
    <w:rsid w:val="00985CCB"/>
    <w:rsid w:val="00986927"/>
    <w:rsid w:val="00986EC8"/>
    <w:rsid w:val="00987553"/>
    <w:rsid w:val="009878A1"/>
    <w:rsid w:val="00987F0A"/>
    <w:rsid w:val="00990CD4"/>
    <w:rsid w:val="00992A0E"/>
    <w:rsid w:val="00993C03"/>
    <w:rsid w:val="009941AA"/>
    <w:rsid w:val="00995B77"/>
    <w:rsid w:val="00995CD7"/>
    <w:rsid w:val="009964D8"/>
    <w:rsid w:val="0099733A"/>
    <w:rsid w:val="00997723"/>
    <w:rsid w:val="00997C63"/>
    <w:rsid w:val="009A06FC"/>
    <w:rsid w:val="009A17CF"/>
    <w:rsid w:val="009A2951"/>
    <w:rsid w:val="009A2BA1"/>
    <w:rsid w:val="009A405B"/>
    <w:rsid w:val="009A4364"/>
    <w:rsid w:val="009A5BF7"/>
    <w:rsid w:val="009B1A52"/>
    <w:rsid w:val="009B1F6B"/>
    <w:rsid w:val="009B205E"/>
    <w:rsid w:val="009B2707"/>
    <w:rsid w:val="009B2DFD"/>
    <w:rsid w:val="009B367F"/>
    <w:rsid w:val="009B426A"/>
    <w:rsid w:val="009B43F9"/>
    <w:rsid w:val="009B47AD"/>
    <w:rsid w:val="009B5072"/>
    <w:rsid w:val="009B5459"/>
    <w:rsid w:val="009B5DA4"/>
    <w:rsid w:val="009B64E4"/>
    <w:rsid w:val="009B6C27"/>
    <w:rsid w:val="009B6E4E"/>
    <w:rsid w:val="009B6F20"/>
    <w:rsid w:val="009B729C"/>
    <w:rsid w:val="009C1873"/>
    <w:rsid w:val="009C236C"/>
    <w:rsid w:val="009C271D"/>
    <w:rsid w:val="009C2A05"/>
    <w:rsid w:val="009C3722"/>
    <w:rsid w:val="009C488D"/>
    <w:rsid w:val="009C4A01"/>
    <w:rsid w:val="009C5BED"/>
    <w:rsid w:val="009C6B3E"/>
    <w:rsid w:val="009C730B"/>
    <w:rsid w:val="009C73D3"/>
    <w:rsid w:val="009C7497"/>
    <w:rsid w:val="009C7F6C"/>
    <w:rsid w:val="009D000D"/>
    <w:rsid w:val="009D0320"/>
    <w:rsid w:val="009D0DEA"/>
    <w:rsid w:val="009D0FC1"/>
    <w:rsid w:val="009D13B5"/>
    <w:rsid w:val="009D15BB"/>
    <w:rsid w:val="009D174F"/>
    <w:rsid w:val="009D1ACC"/>
    <w:rsid w:val="009D3B0B"/>
    <w:rsid w:val="009D3C38"/>
    <w:rsid w:val="009D4163"/>
    <w:rsid w:val="009D4E31"/>
    <w:rsid w:val="009D5129"/>
    <w:rsid w:val="009D64FC"/>
    <w:rsid w:val="009D6C19"/>
    <w:rsid w:val="009D7D78"/>
    <w:rsid w:val="009E098C"/>
    <w:rsid w:val="009E1617"/>
    <w:rsid w:val="009E1CC4"/>
    <w:rsid w:val="009E1CE4"/>
    <w:rsid w:val="009E207F"/>
    <w:rsid w:val="009E2EBA"/>
    <w:rsid w:val="009E3203"/>
    <w:rsid w:val="009E322D"/>
    <w:rsid w:val="009E3236"/>
    <w:rsid w:val="009E3639"/>
    <w:rsid w:val="009E65AF"/>
    <w:rsid w:val="009F1723"/>
    <w:rsid w:val="009F1D3F"/>
    <w:rsid w:val="009F24D4"/>
    <w:rsid w:val="009F27C1"/>
    <w:rsid w:val="009F2D9B"/>
    <w:rsid w:val="009F3983"/>
    <w:rsid w:val="009F41AE"/>
    <w:rsid w:val="009F4356"/>
    <w:rsid w:val="009F4662"/>
    <w:rsid w:val="009F4F98"/>
    <w:rsid w:val="009F5A80"/>
    <w:rsid w:val="009F6021"/>
    <w:rsid w:val="009F69B4"/>
    <w:rsid w:val="009F71DF"/>
    <w:rsid w:val="00A004C4"/>
    <w:rsid w:val="00A009B3"/>
    <w:rsid w:val="00A00B57"/>
    <w:rsid w:val="00A021A0"/>
    <w:rsid w:val="00A0337E"/>
    <w:rsid w:val="00A034EE"/>
    <w:rsid w:val="00A03D44"/>
    <w:rsid w:val="00A053FF"/>
    <w:rsid w:val="00A061AA"/>
    <w:rsid w:val="00A06219"/>
    <w:rsid w:val="00A07158"/>
    <w:rsid w:val="00A072CA"/>
    <w:rsid w:val="00A07506"/>
    <w:rsid w:val="00A0768C"/>
    <w:rsid w:val="00A0790D"/>
    <w:rsid w:val="00A07C35"/>
    <w:rsid w:val="00A10606"/>
    <w:rsid w:val="00A10E61"/>
    <w:rsid w:val="00A11259"/>
    <w:rsid w:val="00A11C96"/>
    <w:rsid w:val="00A12F82"/>
    <w:rsid w:val="00A131BE"/>
    <w:rsid w:val="00A13E27"/>
    <w:rsid w:val="00A14BA5"/>
    <w:rsid w:val="00A168ED"/>
    <w:rsid w:val="00A16BC7"/>
    <w:rsid w:val="00A17A53"/>
    <w:rsid w:val="00A17DB3"/>
    <w:rsid w:val="00A2120C"/>
    <w:rsid w:val="00A2263A"/>
    <w:rsid w:val="00A240EE"/>
    <w:rsid w:val="00A24927"/>
    <w:rsid w:val="00A24E72"/>
    <w:rsid w:val="00A2551B"/>
    <w:rsid w:val="00A2562F"/>
    <w:rsid w:val="00A2589B"/>
    <w:rsid w:val="00A26FAF"/>
    <w:rsid w:val="00A273AB"/>
    <w:rsid w:val="00A274E5"/>
    <w:rsid w:val="00A2778C"/>
    <w:rsid w:val="00A27BE9"/>
    <w:rsid w:val="00A3009E"/>
    <w:rsid w:val="00A30665"/>
    <w:rsid w:val="00A32154"/>
    <w:rsid w:val="00A3287A"/>
    <w:rsid w:val="00A32A06"/>
    <w:rsid w:val="00A33A94"/>
    <w:rsid w:val="00A33B8A"/>
    <w:rsid w:val="00A33FA0"/>
    <w:rsid w:val="00A34A63"/>
    <w:rsid w:val="00A362C2"/>
    <w:rsid w:val="00A37E85"/>
    <w:rsid w:val="00A41BF5"/>
    <w:rsid w:val="00A42008"/>
    <w:rsid w:val="00A43EBA"/>
    <w:rsid w:val="00A44657"/>
    <w:rsid w:val="00A4553C"/>
    <w:rsid w:val="00A45FF6"/>
    <w:rsid w:val="00A46612"/>
    <w:rsid w:val="00A478C9"/>
    <w:rsid w:val="00A51BF9"/>
    <w:rsid w:val="00A5230A"/>
    <w:rsid w:val="00A52A3C"/>
    <w:rsid w:val="00A52C5F"/>
    <w:rsid w:val="00A52D81"/>
    <w:rsid w:val="00A53CC2"/>
    <w:rsid w:val="00A5414B"/>
    <w:rsid w:val="00A54169"/>
    <w:rsid w:val="00A549FE"/>
    <w:rsid w:val="00A551C6"/>
    <w:rsid w:val="00A55440"/>
    <w:rsid w:val="00A55454"/>
    <w:rsid w:val="00A55582"/>
    <w:rsid w:val="00A555D5"/>
    <w:rsid w:val="00A56AB3"/>
    <w:rsid w:val="00A56CB2"/>
    <w:rsid w:val="00A56CFC"/>
    <w:rsid w:val="00A6041A"/>
    <w:rsid w:val="00A604B0"/>
    <w:rsid w:val="00A60DA1"/>
    <w:rsid w:val="00A61A25"/>
    <w:rsid w:val="00A6268C"/>
    <w:rsid w:val="00A63242"/>
    <w:rsid w:val="00A63581"/>
    <w:rsid w:val="00A637E1"/>
    <w:rsid w:val="00A63809"/>
    <w:rsid w:val="00A63A88"/>
    <w:rsid w:val="00A656BB"/>
    <w:rsid w:val="00A65E66"/>
    <w:rsid w:val="00A6677D"/>
    <w:rsid w:val="00A670EE"/>
    <w:rsid w:val="00A700FB"/>
    <w:rsid w:val="00A7117A"/>
    <w:rsid w:val="00A71FBD"/>
    <w:rsid w:val="00A737F5"/>
    <w:rsid w:val="00A73BFA"/>
    <w:rsid w:val="00A74B95"/>
    <w:rsid w:val="00A7515A"/>
    <w:rsid w:val="00A75BF4"/>
    <w:rsid w:val="00A75DE1"/>
    <w:rsid w:val="00A76006"/>
    <w:rsid w:val="00A76534"/>
    <w:rsid w:val="00A800F1"/>
    <w:rsid w:val="00A80D76"/>
    <w:rsid w:val="00A8186D"/>
    <w:rsid w:val="00A83026"/>
    <w:rsid w:val="00A830D2"/>
    <w:rsid w:val="00A83AFA"/>
    <w:rsid w:val="00A83E57"/>
    <w:rsid w:val="00A8407F"/>
    <w:rsid w:val="00A84ED8"/>
    <w:rsid w:val="00A8510A"/>
    <w:rsid w:val="00A859DE"/>
    <w:rsid w:val="00A85A23"/>
    <w:rsid w:val="00A86D33"/>
    <w:rsid w:val="00A90F61"/>
    <w:rsid w:val="00A91353"/>
    <w:rsid w:val="00A918ED"/>
    <w:rsid w:val="00A94A5F"/>
    <w:rsid w:val="00A959C0"/>
    <w:rsid w:val="00A95D6A"/>
    <w:rsid w:val="00A9669F"/>
    <w:rsid w:val="00A971C4"/>
    <w:rsid w:val="00A9772E"/>
    <w:rsid w:val="00A979F8"/>
    <w:rsid w:val="00A97E5B"/>
    <w:rsid w:val="00AA0084"/>
    <w:rsid w:val="00AA06BE"/>
    <w:rsid w:val="00AA0DBF"/>
    <w:rsid w:val="00AA1069"/>
    <w:rsid w:val="00AA35E9"/>
    <w:rsid w:val="00AA36CD"/>
    <w:rsid w:val="00AA3E94"/>
    <w:rsid w:val="00AA5DDD"/>
    <w:rsid w:val="00AA656C"/>
    <w:rsid w:val="00AA7494"/>
    <w:rsid w:val="00AB06DF"/>
    <w:rsid w:val="00AB16D5"/>
    <w:rsid w:val="00AB2170"/>
    <w:rsid w:val="00AB237D"/>
    <w:rsid w:val="00AB47EB"/>
    <w:rsid w:val="00AB4926"/>
    <w:rsid w:val="00AB543D"/>
    <w:rsid w:val="00AB5E02"/>
    <w:rsid w:val="00AB6224"/>
    <w:rsid w:val="00AB6C93"/>
    <w:rsid w:val="00AB6F3A"/>
    <w:rsid w:val="00AB7C7D"/>
    <w:rsid w:val="00AC01E9"/>
    <w:rsid w:val="00AC0755"/>
    <w:rsid w:val="00AC0F05"/>
    <w:rsid w:val="00AC11BC"/>
    <w:rsid w:val="00AC153E"/>
    <w:rsid w:val="00AC306C"/>
    <w:rsid w:val="00AC30B3"/>
    <w:rsid w:val="00AC41C0"/>
    <w:rsid w:val="00AC53A5"/>
    <w:rsid w:val="00AC6884"/>
    <w:rsid w:val="00AC6BF0"/>
    <w:rsid w:val="00AD06EC"/>
    <w:rsid w:val="00AD07A4"/>
    <w:rsid w:val="00AD08B0"/>
    <w:rsid w:val="00AD08C2"/>
    <w:rsid w:val="00AD0C2F"/>
    <w:rsid w:val="00AD13D6"/>
    <w:rsid w:val="00AD2D68"/>
    <w:rsid w:val="00AD2FC4"/>
    <w:rsid w:val="00AD347A"/>
    <w:rsid w:val="00AD358F"/>
    <w:rsid w:val="00AD3604"/>
    <w:rsid w:val="00AD38CF"/>
    <w:rsid w:val="00AD4156"/>
    <w:rsid w:val="00AD444C"/>
    <w:rsid w:val="00AD472F"/>
    <w:rsid w:val="00AD4A49"/>
    <w:rsid w:val="00AD5AE0"/>
    <w:rsid w:val="00AD6A20"/>
    <w:rsid w:val="00AD70FD"/>
    <w:rsid w:val="00AD7D29"/>
    <w:rsid w:val="00AE0507"/>
    <w:rsid w:val="00AE0BAE"/>
    <w:rsid w:val="00AE143E"/>
    <w:rsid w:val="00AE18F8"/>
    <w:rsid w:val="00AE1BE7"/>
    <w:rsid w:val="00AE2D8F"/>
    <w:rsid w:val="00AE352D"/>
    <w:rsid w:val="00AE43E7"/>
    <w:rsid w:val="00AE5D04"/>
    <w:rsid w:val="00AE67EE"/>
    <w:rsid w:val="00AE7824"/>
    <w:rsid w:val="00AE7C11"/>
    <w:rsid w:val="00AF02DF"/>
    <w:rsid w:val="00AF0A5C"/>
    <w:rsid w:val="00AF1B20"/>
    <w:rsid w:val="00AF208C"/>
    <w:rsid w:val="00AF36B8"/>
    <w:rsid w:val="00AF38BC"/>
    <w:rsid w:val="00AF5793"/>
    <w:rsid w:val="00AF63EB"/>
    <w:rsid w:val="00AF65CD"/>
    <w:rsid w:val="00AF6AA9"/>
    <w:rsid w:val="00AF6F5D"/>
    <w:rsid w:val="00AF75DA"/>
    <w:rsid w:val="00B00282"/>
    <w:rsid w:val="00B0169B"/>
    <w:rsid w:val="00B01BF3"/>
    <w:rsid w:val="00B02D65"/>
    <w:rsid w:val="00B02DC6"/>
    <w:rsid w:val="00B03DDD"/>
    <w:rsid w:val="00B047A2"/>
    <w:rsid w:val="00B04A97"/>
    <w:rsid w:val="00B05258"/>
    <w:rsid w:val="00B0622F"/>
    <w:rsid w:val="00B063AE"/>
    <w:rsid w:val="00B06C18"/>
    <w:rsid w:val="00B0716F"/>
    <w:rsid w:val="00B07E6B"/>
    <w:rsid w:val="00B10084"/>
    <w:rsid w:val="00B10EEB"/>
    <w:rsid w:val="00B11131"/>
    <w:rsid w:val="00B11FA0"/>
    <w:rsid w:val="00B123D8"/>
    <w:rsid w:val="00B12C67"/>
    <w:rsid w:val="00B13A45"/>
    <w:rsid w:val="00B17305"/>
    <w:rsid w:val="00B1735B"/>
    <w:rsid w:val="00B17BD7"/>
    <w:rsid w:val="00B17F3B"/>
    <w:rsid w:val="00B21B1C"/>
    <w:rsid w:val="00B224DD"/>
    <w:rsid w:val="00B2267F"/>
    <w:rsid w:val="00B23218"/>
    <w:rsid w:val="00B233CD"/>
    <w:rsid w:val="00B233E8"/>
    <w:rsid w:val="00B23A33"/>
    <w:rsid w:val="00B23B5F"/>
    <w:rsid w:val="00B2434A"/>
    <w:rsid w:val="00B24AF6"/>
    <w:rsid w:val="00B2558B"/>
    <w:rsid w:val="00B25CDB"/>
    <w:rsid w:val="00B25D81"/>
    <w:rsid w:val="00B25E4B"/>
    <w:rsid w:val="00B25FFB"/>
    <w:rsid w:val="00B26092"/>
    <w:rsid w:val="00B27312"/>
    <w:rsid w:val="00B308E9"/>
    <w:rsid w:val="00B30B0F"/>
    <w:rsid w:val="00B31745"/>
    <w:rsid w:val="00B31F75"/>
    <w:rsid w:val="00B339D2"/>
    <w:rsid w:val="00B34CB3"/>
    <w:rsid w:val="00B34CD0"/>
    <w:rsid w:val="00B3514C"/>
    <w:rsid w:val="00B35D2C"/>
    <w:rsid w:val="00B36E67"/>
    <w:rsid w:val="00B37DF7"/>
    <w:rsid w:val="00B37EE0"/>
    <w:rsid w:val="00B401BE"/>
    <w:rsid w:val="00B40D0F"/>
    <w:rsid w:val="00B427C7"/>
    <w:rsid w:val="00B435A2"/>
    <w:rsid w:val="00B43770"/>
    <w:rsid w:val="00B43AE7"/>
    <w:rsid w:val="00B43DB4"/>
    <w:rsid w:val="00B442EA"/>
    <w:rsid w:val="00B447B1"/>
    <w:rsid w:val="00B44B4B"/>
    <w:rsid w:val="00B44DBF"/>
    <w:rsid w:val="00B4523E"/>
    <w:rsid w:val="00B454CA"/>
    <w:rsid w:val="00B46A35"/>
    <w:rsid w:val="00B477D0"/>
    <w:rsid w:val="00B477D1"/>
    <w:rsid w:val="00B47B1A"/>
    <w:rsid w:val="00B5018E"/>
    <w:rsid w:val="00B50AA7"/>
    <w:rsid w:val="00B50FDB"/>
    <w:rsid w:val="00B510D2"/>
    <w:rsid w:val="00B54601"/>
    <w:rsid w:val="00B55A48"/>
    <w:rsid w:val="00B562C1"/>
    <w:rsid w:val="00B56322"/>
    <w:rsid w:val="00B6111D"/>
    <w:rsid w:val="00B61439"/>
    <w:rsid w:val="00B621AE"/>
    <w:rsid w:val="00B621BB"/>
    <w:rsid w:val="00B627F3"/>
    <w:rsid w:val="00B62CA7"/>
    <w:rsid w:val="00B6346A"/>
    <w:rsid w:val="00B63F8E"/>
    <w:rsid w:val="00B64405"/>
    <w:rsid w:val="00B6604E"/>
    <w:rsid w:val="00B66197"/>
    <w:rsid w:val="00B7171F"/>
    <w:rsid w:val="00B730F3"/>
    <w:rsid w:val="00B73A6B"/>
    <w:rsid w:val="00B73A7F"/>
    <w:rsid w:val="00B74124"/>
    <w:rsid w:val="00B743FC"/>
    <w:rsid w:val="00B74883"/>
    <w:rsid w:val="00B7543C"/>
    <w:rsid w:val="00B76835"/>
    <w:rsid w:val="00B76AC0"/>
    <w:rsid w:val="00B76FC7"/>
    <w:rsid w:val="00B77366"/>
    <w:rsid w:val="00B8141F"/>
    <w:rsid w:val="00B818BA"/>
    <w:rsid w:val="00B81E1F"/>
    <w:rsid w:val="00B82EF6"/>
    <w:rsid w:val="00B83AE1"/>
    <w:rsid w:val="00B83B16"/>
    <w:rsid w:val="00B83B3E"/>
    <w:rsid w:val="00B842CD"/>
    <w:rsid w:val="00B84459"/>
    <w:rsid w:val="00B85252"/>
    <w:rsid w:val="00B853B9"/>
    <w:rsid w:val="00B85726"/>
    <w:rsid w:val="00B862C3"/>
    <w:rsid w:val="00B87824"/>
    <w:rsid w:val="00B879C7"/>
    <w:rsid w:val="00B90BF9"/>
    <w:rsid w:val="00B91472"/>
    <w:rsid w:val="00B91DE8"/>
    <w:rsid w:val="00B92675"/>
    <w:rsid w:val="00B92EBC"/>
    <w:rsid w:val="00B940FC"/>
    <w:rsid w:val="00B9415F"/>
    <w:rsid w:val="00B94BB6"/>
    <w:rsid w:val="00B95661"/>
    <w:rsid w:val="00B95876"/>
    <w:rsid w:val="00B95E2B"/>
    <w:rsid w:val="00B95F54"/>
    <w:rsid w:val="00B96170"/>
    <w:rsid w:val="00B97F5F"/>
    <w:rsid w:val="00BA06BB"/>
    <w:rsid w:val="00BA17AB"/>
    <w:rsid w:val="00BA25F1"/>
    <w:rsid w:val="00BA4216"/>
    <w:rsid w:val="00BA5B24"/>
    <w:rsid w:val="00BA6807"/>
    <w:rsid w:val="00BA6920"/>
    <w:rsid w:val="00BA6D7F"/>
    <w:rsid w:val="00BA7342"/>
    <w:rsid w:val="00BA742A"/>
    <w:rsid w:val="00BA7C2F"/>
    <w:rsid w:val="00BA7E9F"/>
    <w:rsid w:val="00BB0675"/>
    <w:rsid w:val="00BB1189"/>
    <w:rsid w:val="00BB1348"/>
    <w:rsid w:val="00BB1587"/>
    <w:rsid w:val="00BB23E2"/>
    <w:rsid w:val="00BB3602"/>
    <w:rsid w:val="00BB3CF1"/>
    <w:rsid w:val="00BB478E"/>
    <w:rsid w:val="00BB690A"/>
    <w:rsid w:val="00BC07BF"/>
    <w:rsid w:val="00BC091B"/>
    <w:rsid w:val="00BC1588"/>
    <w:rsid w:val="00BC206F"/>
    <w:rsid w:val="00BC217A"/>
    <w:rsid w:val="00BC289B"/>
    <w:rsid w:val="00BC29B4"/>
    <w:rsid w:val="00BC4290"/>
    <w:rsid w:val="00BC5685"/>
    <w:rsid w:val="00BC5982"/>
    <w:rsid w:val="00BC5F83"/>
    <w:rsid w:val="00BC6C7C"/>
    <w:rsid w:val="00BC6DA5"/>
    <w:rsid w:val="00BC7108"/>
    <w:rsid w:val="00BD099E"/>
    <w:rsid w:val="00BD1881"/>
    <w:rsid w:val="00BD21D0"/>
    <w:rsid w:val="00BD2F25"/>
    <w:rsid w:val="00BD436D"/>
    <w:rsid w:val="00BD4801"/>
    <w:rsid w:val="00BD5DEB"/>
    <w:rsid w:val="00BD6716"/>
    <w:rsid w:val="00BD68BE"/>
    <w:rsid w:val="00BD71EB"/>
    <w:rsid w:val="00BE09FF"/>
    <w:rsid w:val="00BE15C3"/>
    <w:rsid w:val="00BE2BFD"/>
    <w:rsid w:val="00BE2EA0"/>
    <w:rsid w:val="00BE3246"/>
    <w:rsid w:val="00BE5528"/>
    <w:rsid w:val="00BE5EBA"/>
    <w:rsid w:val="00BE5F8D"/>
    <w:rsid w:val="00BE62BA"/>
    <w:rsid w:val="00BE6396"/>
    <w:rsid w:val="00BE6A24"/>
    <w:rsid w:val="00BE722B"/>
    <w:rsid w:val="00BE7364"/>
    <w:rsid w:val="00BE7B4A"/>
    <w:rsid w:val="00BE7EF1"/>
    <w:rsid w:val="00BF0CFB"/>
    <w:rsid w:val="00BF0DE4"/>
    <w:rsid w:val="00BF0FC4"/>
    <w:rsid w:val="00BF1A5D"/>
    <w:rsid w:val="00BF2FA6"/>
    <w:rsid w:val="00BF3161"/>
    <w:rsid w:val="00BF36A3"/>
    <w:rsid w:val="00BF3816"/>
    <w:rsid w:val="00BF4B83"/>
    <w:rsid w:val="00BF5069"/>
    <w:rsid w:val="00BF725E"/>
    <w:rsid w:val="00BF77FC"/>
    <w:rsid w:val="00BF7ABB"/>
    <w:rsid w:val="00BF7D8D"/>
    <w:rsid w:val="00C005BC"/>
    <w:rsid w:val="00C01DCA"/>
    <w:rsid w:val="00C01E13"/>
    <w:rsid w:val="00C02AFB"/>
    <w:rsid w:val="00C03835"/>
    <w:rsid w:val="00C04B31"/>
    <w:rsid w:val="00C04F65"/>
    <w:rsid w:val="00C054F4"/>
    <w:rsid w:val="00C057C1"/>
    <w:rsid w:val="00C05AAE"/>
    <w:rsid w:val="00C072CA"/>
    <w:rsid w:val="00C10784"/>
    <w:rsid w:val="00C10BBB"/>
    <w:rsid w:val="00C1182A"/>
    <w:rsid w:val="00C1236B"/>
    <w:rsid w:val="00C12B61"/>
    <w:rsid w:val="00C13210"/>
    <w:rsid w:val="00C13A09"/>
    <w:rsid w:val="00C1451B"/>
    <w:rsid w:val="00C15129"/>
    <w:rsid w:val="00C15C24"/>
    <w:rsid w:val="00C16035"/>
    <w:rsid w:val="00C16F9F"/>
    <w:rsid w:val="00C176E4"/>
    <w:rsid w:val="00C17706"/>
    <w:rsid w:val="00C17EFA"/>
    <w:rsid w:val="00C202B3"/>
    <w:rsid w:val="00C203F0"/>
    <w:rsid w:val="00C20993"/>
    <w:rsid w:val="00C226EE"/>
    <w:rsid w:val="00C22873"/>
    <w:rsid w:val="00C22C1B"/>
    <w:rsid w:val="00C23719"/>
    <w:rsid w:val="00C23766"/>
    <w:rsid w:val="00C24EC1"/>
    <w:rsid w:val="00C2532B"/>
    <w:rsid w:val="00C25ABD"/>
    <w:rsid w:val="00C25BAA"/>
    <w:rsid w:val="00C267F0"/>
    <w:rsid w:val="00C26846"/>
    <w:rsid w:val="00C27407"/>
    <w:rsid w:val="00C27A45"/>
    <w:rsid w:val="00C308D0"/>
    <w:rsid w:val="00C34956"/>
    <w:rsid w:val="00C372A9"/>
    <w:rsid w:val="00C3779D"/>
    <w:rsid w:val="00C41814"/>
    <w:rsid w:val="00C41B43"/>
    <w:rsid w:val="00C423D3"/>
    <w:rsid w:val="00C42757"/>
    <w:rsid w:val="00C42914"/>
    <w:rsid w:val="00C433E5"/>
    <w:rsid w:val="00C435E2"/>
    <w:rsid w:val="00C4374E"/>
    <w:rsid w:val="00C44159"/>
    <w:rsid w:val="00C445A4"/>
    <w:rsid w:val="00C44C0C"/>
    <w:rsid w:val="00C44F7B"/>
    <w:rsid w:val="00C4561F"/>
    <w:rsid w:val="00C45749"/>
    <w:rsid w:val="00C45862"/>
    <w:rsid w:val="00C46744"/>
    <w:rsid w:val="00C46DD4"/>
    <w:rsid w:val="00C46EF9"/>
    <w:rsid w:val="00C472B8"/>
    <w:rsid w:val="00C51693"/>
    <w:rsid w:val="00C51A1D"/>
    <w:rsid w:val="00C51BE4"/>
    <w:rsid w:val="00C51F68"/>
    <w:rsid w:val="00C52F4D"/>
    <w:rsid w:val="00C53BEF"/>
    <w:rsid w:val="00C55AFF"/>
    <w:rsid w:val="00C56073"/>
    <w:rsid w:val="00C560B9"/>
    <w:rsid w:val="00C569E6"/>
    <w:rsid w:val="00C602E8"/>
    <w:rsid w:val="00C606BD"/>
    <w:rsid w:val="00C61F1C"/>
    <w:rsid w:val="00C62528"/>
    <w:rsid w:val="00C62D90"/>
    <w:rsid w:val="00C63736"/>
    <w:rsid w:val="00C6398B"/>
    <w:rsid w:val="00C63B93"/>
    <w:rsid w:val="00C6445B"/>
    <w:rsid w:val="00C65322"/>
    <w:rsid w:val="00C6602E"/>
    <w:rsid w:val="00C66073"/>
    <w:rsid w:val="00C664A7"/>
    <w:rsid w:val="00C66C07"/>
    <w:rsid w:val="00C670BC"/>
    <w:rsid w:val="00C6715B"/>
    <w:rsid w:val="00C675AC"/>
    <w:rsid w:val="00C67AF5"/>
    <w:rsid w:val="00C67CE0"/>
    <w:rsid w:val="00C7039E"/>
    <w:rsid w:val="00C703A1"/>
    <w:rsid w:val="00C70E37"/>
    <w:rsid w:val="00C71780"/>
    <w:rsid w:val="00C72FA8"/>
    <w:rsid w:val="00C734E9"/>
    <w:rsid w:val="00C73AD5"/>
    <w:rsid w:val="00C7431E"/>
    <w:rsid w:val="00C7540D"/>
    <w:rsid w:val="00C756E0"/>
    <w:rsid w:val="00C766F3"/>
    <w:rsid w:val="00C76859"/>
    <w:rsid w:val="00C76EFD"/>
    <w:rsid w:val="00C76F70"/>
    <w:rsid w:val="00C775C8"/>
    <w:rsid w:val="00C8138B"/>
    <w:rsid w:val="00C8164C"/>
    <w:rsid w:val="00C816B3"/>
    <w:rsid w:val="00C81BDE"/>
    <w:rsid w:val="00C82BFD"/>
    <w:rsid w:val="00C8375E"/>
    <w:rsid w:val="00C83914"/>
    <w:rsid w:val="00C84A67"/>
    <w:rsid w:val="00C85270"/>
    <w:rsid w:val="00C8562C"/>
    <w:rsid w:val="00C8572B"/>
    <w:rsid w:val="00C8599B"/>
    <w:rsid w:val="00C86153"/>
    <w:rsid w:val="00C86D4A"/>
    <w:rsid w:val="00C8713C"/>
    <w:rsid w:val="00C876A6"/>
    <w:rsid w:val="00C878ED"/>
    <w:rsid w:val="00C87DB3"/>
    <w:rsid w:val="00C902DF"/>
    <w:rsid w:val="00C905D6"/>
    <w:rsid w:val="00C90E99"/>
    <w:rsid w:val="00C912EE"/>
    <w:rsid w:val="00C9163E"/>
    <w:rsid w:val="00C91B11"/>
    <w:rsid w:val="00C92491"/>
    <w:rsid w:val="00C933BB"/>
    <w:rsid w:val="00C93FF4"/>
    <w:rsid w:val="00C9416B"/>
    <w:rsid w:val="00C94420"/>
    <w:rsid w:val="00C9459A"/>
    <w:rsid w:val="00C946F4"/>
    <w:rsid w:val="00C94F51"/>
    <w:rsid w:val="00C95758"/>
    <w:rsid w:val="00C958F4"/>
    <w:rsid w:val="00C9597A"/>
    <w:rsid w:val="00C96A7D"/>
    <w:rsid w:val="00CA0B4C"/>
    <w:rsid w:val="00CA153A"/>
    <w:rsid w:val="00CA1901"/>
    <w:rsid w:val="00CA1FE1"/>
    <w:rsid w:val="00CA58CC"/>
    <w:rsid w:val="00CA5BDB"/>
    <w:rsid w:val="00CA5D8D"/>
    <w:rsid w:val="00CA5E19"/>
    <w:rsid w:val="00CA6D7B"/>
    <w:rsid w:val="00CA775D"/>
    <w:rsid w:val="00CA77FE"/>
    <w:rsid w:val="00CA7C6A"/>
    <w:rsid w:val="00CB0077"/>
    <w:rsid w:val="00CB04B1"/>
    <w:rsid w:val="00CB3570"/>
    <w:rsid w:val="00CB4831"/>
    <w:rsid w:val="00CB5246"/>
    <w:rsid w:val="00CB6A05"/>
    <w:rsid w:val="00CB74E9"/>
    <w:rsid w:val="00CB77DE"/>
    <w:rsid w:val="00CB7AA2"/>
    <w:rsid w:val="00CC0097"/>
    <w:rsid w:val="00CC0266"/>
    <w:rsid w:val="00CC05E8"/>
    <w:rsid w:val="00CC0E44"/>
    <w:rsid w:val="00CC1B52"/>
    <w:rsid w:val="00CC20C6"/>
    <w:rsid w:val="00CC3195"/>
    <w:rsid w:val="00CC3E09"/>
    <w:rsid w:val="00CC4386"/>
    <w:rsid w:val="00CC4999"/>
    <w:rsid w:val="00CC4A7B"/>
    <w:rsid w:val="00CC5123"/>
    <w:rsid w:val="00CC69DC"/>
    <w:rsid w:val="00CC6BFA"/>
    <w:rsid w:val="00CC6F9C"/>
    <w:rsid w:val="00CC7B6D"/>
    <w:rsid w:val="00CD0AF8"/>
    <w:rsid w:val="00CD1868"/>
    <w:rsid w:val="00CD1F78"/>
    <w:rsid w:val="00CD218A"/>
    <w:rsid w:val="00CD3592"/>
    <w:rsid w:val="00CD3C0A"/>
    <w:rsid w:val="00CD3E7F"/>
    <w:rsid w:val="00CD5561"/>
    <w:rsid w:val="00CD5979"/>
    <w:rsid w:val="00CD5A6B"/>
    <w:rsid w:val="00CD5E90"/>
    <w:rsid w:val="00CD668B"/>
    <w:rsid w:val="00CD69B9"/>
    <w:rsid w:val="00CD7C4F"/>
    <w:rsid w:val="00CE00D2"/>
    <w:rsid w:val="00CE0D05"/>
    <w:rsid w:val="00CE110F"/>
    <w:rsid w:val="00CE1393"/>
    <w:rsid w:val="00CE156C"/>
    <w:rsid w:val="00CE1832"/>
    <w:rsid w:val="00CE1D4B"/>
    <w:rsid w:val="00CE1EC9"/>
    <w:rsid w:val="00CE2DD5"/>
    <w:rsid w:val="00CE2FD5"/>
    <w:rsid w:val="00CE4473"/>
    <w:rsid w:val="00CE4AF5"/>
    <w:rsid w:val="00CE4DB7"/>
    <w:rsid w:val="00CE5D5B"/>
    <w:rsid w:val="00CE6005"/>
    <w:rsid w:val="00CE6EA9"/>
    <w:rsid w:val="00CE74AF"/>
    <w:rsid w:val="00CE7B83"/>
    <w:rsid w:val="00CF08A9"/>
    <w:rsid w:val="00CF0A67"/>
    <w:rsid w:val="00CF1A9D"/>
    <w:rsid w:val="00CF216C"/>
    <w:rsid w:val="00CF22C4"/>
    <w:rsid w:val="00CF2981"/>
    <w:rsid w:val="00CF352F"/>
    <w:rsid w:val="00CF39FD"/>
    <w:rsid w:val="00CF3B98"/>
    <w:rsid w:val="00CF54A7"/>
    <w:rsid w:val="00CF6894"/>
    <w:rsid w:val="00CF771D"/>
    <w:rsid w:val="00CF7833"/>
    <w:rsid w:val="00CF7DB3"/>
    <w:rsid w:val="00D00646"/>
    <w:rsid w:val="00D00833"/>
    <w:rsid w:val="00D00A2F"/>
    <w:rsid w:val="00D00E8A"/>
    <w:rsid w:val="00D0129F"/>
    <w:rsid w:val="00D02799"/>
    <w:rsid w:val="00D03083"/>
    <w:rsid w:val="00D03B71"/>
    <w:rsid w:val="00D0429F"/>
    <w:rsid w:val="00D04700"/>
    <w:rsid w:val="00D04ECA"/>
    <w:rsid w:val="00D05262"/>
    <w:rsid w:val="00D05A31"/>
    <w:rsid w:val="00D061A3"/>
    <w:rsid w:val="00D06A16"/>
    <w:rsid w:val="00D06E03"/>
    <w:rsid w:val="00D06E31"/>
    <w:rsid w:val="00D0708D"/>
    <w:rsid w:val="00D10861"/>
    <w:rsid w:val="00D10D63"/>
    <w:rsid w:val="00D11592"/>
    <w:rsid w:val="00D11C08"/>
    <w:rsid w:val="00D1367E"/>
    <w:rsid w:val="00D14157"/>
    <w:rsid w:val="00D141F5"/>
    <w:rsid w:val="00D143D2"/>
    <w:rsid w:val="00D1484F"/>
    <w:rsid w:val="00D14C60"/>
    <w:rsid w:val="00D1518D"/>
    <w:rsid w:val="00D155B3"/>
    <w:rsid w:val="00D15AEF"/>
    <w:rsid w:val="00D16D99"/>
    <w:rsid w:val="00D1733E"/>
    <w:rsid w:val="00D17752"/>
    <w:rsid w:val="00D17CB7"/>
    <w:rsid w:val="00D17E4A"/>
    <w:rsid w:val="00D2020D"/>
    <w:rsid w:val="00D22037"/>
    <w:rsid w:val="00D2288E"/>
    <w:rsid w:val="00D22C5F"/>
    <w:rsid w:val="00D22EF7"/>
    <w:rsid w:val="00D2323E"/>
    <w:rsid w:val="00D236DC"/>
    <w:rsid w:val="00D24122"/>
    <w:rsid w:val="00D24767"/>
    <w:rsid w:val="00D24BFC"/>
    <w:rsid w:val="00D259D6"/>
    <w:rsid w:val="00D25C53"/>
    <w:rsid w:val="00D27121"/>
    <w:rsid w:val="00D277A9"/>
    <w:rsid w:val="00D30169"/>
    <w:rsid w:val="00D3024E"/>
    <w:rsid w:val="00D312A4"/>
    <w:rsid w:val="00D31B1D"/>
    <w:rsid w:val="00D31D41"/>
    <w:rsid w:val="00D321A4"/>
    <w:rsid w:val="00D32AF5"/>
    <w:rsid w:val="00D32CA4"/>
    <w:rsid w:val="00D33154"/>
    <w:rsid w:val="00D338B0"/>
    <w:rsid w:val="00D33E4B"/>
    <w:rsid w:val="00D343DF"/>
    <w:rsid w:val="00D3490C"/>
    <w:rsid w:val="00D34C58"/>
    <w:rsid w:val="00D35848"/>
    <w:rsid w:val="00D36E7D"/>
    <w:rsid w:val="00D3734C"/>
    <w:rsid w:val="00D403C4"/>
    <w:rsid w:val="00D42F98"/>
    <w:rsid w:val="00D43268"/>
    <w:rsid w:val="00D43464"/>
    <w:rsid w:val="00D439D5"/>
    <w:rsid w:val="00D4454F"/>
    <w:rsid w:val="00D450E2"/>
    <w:rsid w:val="00D4651C"/>
    <w:rsid w:val="00D46C37"/>
    <w:rsid w:val="00D50A77"/>
    <w:rsid w:val="00D50DA8"/>
    <w:rsid w:val="00D51869"/>
    <w:rsid w:val="00D52030"/>
    <w:rsid w:val="00D53146"/>
    <w:rsid w:val="00D53319"/>
    <w:rsid w:val="00D54241"/>
    <w:rsid w:val="00D5465A"/>
    <w:rsid w:val="00D54B29"/>
    <w:rsid w:val="00D57367"/>
    <w:rsid w:val="00D57D7D"/>
    <w:rsid w:val="00D60AC2"/>
    <w:rsid w:val="00D614FC"/>
    <w:rsid w:val="00D6153C"/>
    <w:rsid w:val="00D6436D"/>
    <w:rsid w:val="00D646AD"/>
    <w:rsid w:val="00D64C3A"/>
    <w:rsid w:val="00D65362"/>
    <w:rsid w:val="00D6577B"/>
    <w:rsid w:val="00D65958"/>
    <w:rsid w:val="00D65F45"/>
    <w:rsid w:val="00D6603A"/>
    <w:rsid w:val="00D66D53"/>
    <w:rsid w:val="00D67EF4"/>
    <w:rsid w:val="00D7046F"/>
    <w:rsid w:val="00D708F3"/>
    <w:rsid w:val="00D7098E"/>
    <w:rsid w:val="00D7110C"/>
    <w:rsid w:val="00D71CCF"/>
    <w:rsid w:val="00D71E2D"/>
    <w:rsid w:val="00D71F4B"/>
    <w:rsid w:val="00D7272B"/>
    <w:rsid w:val="00D72AD5"/>
    <w:rsid w:val="00D73107"/>
    <w:rsid w:val="00D73472"/>
    <w:rsid w:val="00D737D8"/>
    <w:rsid w:val="00D74B2B"/>
    <w:rsid w:val="00D75D52"/>
    <w:rsid w:val="00D763D7"/>
    <w:rsid w:val="00D7680F"/>
    <w:rsid w:val="00D77199"/>
    <w:rsid w:val="00D771B1"/>
    <w:rsid w:val="00D804B4"/>
    <w:rsid w:val="00D80DFB"/>
    <w:rsid w:val="00D81A34"/>
    <w:rsid w:val="00D81EA0"/>
    <w:rsid w:val="00D82775"/>
    <w:rsid w:val="00D829D5"/>
    <w:rsid w:val="00D83139"/>
    <w:rsid w:val="00D8414D"/>
    <w:rsid w:val="00D84A01"/>
    <w:rsid w:val="00D86203"/>
    <w:rsid w:val="00D871C9"/>
    <w:rsid w:val="00D902C5"/>
    <w:rsid w:val="00D90BDC"/>
    <w:rsid w:val="00D91DE0"/>
    <w:rsid w:val="00D92148"/>
    <w:rsid w:val="00D9217C"/>
    <w:rsid w:val="00D92506"/>
    <w:rsid w:val="00D92784"/>
    <w:rsid w:val="00D92F75"/>
    <w:rsid w:val="00D93D3F"/>
    <w:rsid w:val="00D93DD2"/>
    <w:rsid w:val="00D9417D"/>
    <w:rsid w:val="00D94684"/>
    <w:rsid w:val="00D95378"/>
    <w:rsid w:val="00D95481"/>
    <w:rsid w:val="00D955FC"/>
    <w:rsid w:val="00D95603"/>
    <w:rsid w:val="00D96A57"/>
    <w:rsid w:val="00D97029"/>
    <w:rsid w:val="00D972BC"/>
    <w:rsid w:val="00D979D4"/>
    <w:rsid w:val="00DA1191"/>
    <w:rsid w:val="00DA11A2"/>
    <w:rsid w:val="00DA11AA"/>
    <w:rsid w:val="00DA1583"/>
    <w:rsid w:val="00DA2237"/>
    <w:rsid w:val="00DA29BB"/>
    <w:rsid w:val="00DA43D7"/>
    <w:rsid w:val="00DA5482"/>
    <w:rsid w:val="00DA5987"/>
    <w:rsid w:val="00DA66AB"/>
    <w:rsid w:val="00DA67FA"/>
    <w:rsid w:val="00DA6A72"/>
    <w:rsid w:val="00DA6E8F"/>
    <w:rsid w:val="00DA7B51"/>
    <w:rsid w:val="00DA7BB2"/>
    <w:rsid w:val="00DB17BF"/>
    <w:rsid w:val="00DB1944"/>
    <w:rsid w:val="00DB1B5D"/>
    <w:rsid w:val="00DB2756"/>
    <w:rsid w:val="00DB2BCA"/>
    <w:rsid w:val="00DB3980"/>
    <w:rsid w:val="00DB3D0B"/>
    <w:rsid w:val="00DB3F62"/>
    <w:rsid w:val="00DB4DE4"/>
    <w:rsid w:val="00DB4F8D"/>
    <w:rsid w:val="00DB56F0"/>
    <w:rsid w:val="00DB5F2F"/>
    <w:rsid w:val="00DB607B"/>
    <w:rsid w:val="00DB68A5"/>
    <w:rsid w:val="00DB75AE"/>
    <w:rsid w:val="00DB7825"/>
    <w:rsid w:val="00DB7DEB"/>
    <w:rsid w:val="00DB7F9E"/>
    <w:rsid w:val="00DB7FE8"/>
    <w:rsid w:val="00DC087E"/>
    <w:rsid w:val="00DC18AC"/>
    <w:rsid w:val="00DC1F6D"/>
    <w:rsid w:val="00DC1FEB"/>
    <w:rsid w:val="00DC223E"/>
    <w:rsid w:val="00DC269B"/>
    <w:rsid w:val="00DC45EB"/>
    <w:rsid w:val="00DC5BFD"/>
    <w:rsid w:val="00DC62A7"/>
    <w:rsid w:val="00DC663C"/>
    <w:rsid w:val="00DC7C38"/>
    <w:rsid w:val="00DD0B93"/>
    <w:rsid w:val="00DD17B1"/>
    <w:rsid w:val="00DD3021"/>
    <w:rsid w:val="00DD3431"/>
    <w:rsid w:val="00DD42C0"/>
    <w:rsid w:val="00DD43D0"/>
    <w:rsid w:val="00DD4BAE"/>
    <w:rsid w:val="00DD5BEA"/>
    <w:rsid w:val="00DD76E3"/>
    <w:rsid w:val="00DD7802"/>
    <w:rsid w:val="00DD7D78"/>
    <w:rsid w:val="00DE0324"/>
    <w:rsid w:val="00DE051E"/>
    <w:rsid w:val="00DE088D"/>
    <w:rsid w:val="00DE170A"/>
    <w:rsid w:val="00DE2968"/>
    <w:rsid w:val="00DE3384"/>
    <w:rsid w:val="00DE447C"/>
    <w:rsid w:val="00DE4D8C"/>
    <w:rsid w:val="00DE51B1"/>
    <w:rsid w:val="00DE535F"/>
    <w:rsid w:val="00DE6335"/>
    <w:rsid w:val="00DE6A97"/>
    <w:rsid w:val="00DE769A"/>
    <w:rsid w:val="00DE7A9D"/>
    <w:rsid w:val="00DF12A9"/>
    <w:rsid w:val="00DF1B71"/>
    <w:rsid w:val="00DF2A74"/>
    <w:rsid w:val="00DF3160"/>
    <w:rsid w:val="00DF4AC3"/>
    <w:rsid w:val="00DF65CA"/>
    <w:rsid w:val="00DF7540"/>
    <w:rsid w:val="00DF7FB0"/>
    <w:rsid w:val="00E00031"/>
    <w:rsid w:val="00E00187"/>
    <w:rsid w:val="00E001C0"/>
    <w:rsid w:val="00E00B6F"/>
    <w:rsid w:val="00E012A5"/>
    <w:rsid w:val="00E012C5"/>
    <w:rsid w:val="00E0232A"/>
    <w:rsid w:val="00E0345D"/>
    <w:rsid w:val="00E0348E"/>
    <w:rsid w:val="00E06E5C"/>
    <w:rsid w:val="00E0760A"/>
    <w:rsid w:val="00E07BD7"/>
    <w:rsid w:val="00E107E1"/>
    <w:rsid w:val="00E1149D"/>
    <w:rsid w:val="00E1162C"/>
    <w:rsid w:val="00E11A19"/>
    <w:rsid w:val="00E11A4E"/>
    <w:rsid w:val="00E1382F"/>
    <w:rsid w:val="00E14A2C"/>
    <w:rsid w:val="00E14C8A"/>
    <w:rsid w:val="00E155D6"/>
    <w:rsid w:val="00E163D7"/>
    <w:rsid w:val="00E1645F"/>
    <w:rsid w:val="00E166D9"/>
    <w:rsid w:val="00E16E83"/>
    <w:rsid w:val="00E177CB"/>
    <w:rsid w:val="00E17B4A"/>
    <w:rsid w:val="00E201CC"/>
    <w:rsid w:val="00E203A8"/>
    <w:rsid w:val="00E212CC"/>
    <w:rsid w:val="00E21798"/>
    <w:rsid w:val="00E217CA"/>
    <w:rsid w:val="00E22B97"/>
    <w:rsid w:val="00E22EFE"/>
    <w:rsid w:val="00E22F26"/>
    <w:rsid w:val="00E235C3"/>
    <w:rsid w:val="00E23DB2"/>
    <w:rsid w:val="00E2554A"/>
    <w:rsid w:val="00E25755"/>
    <w:rsid w:val="00E264E6"/>
    <w:rsid w:val="00E2658A"/>
    <w:rsid w:val="00E26717"/>
    <w:rsid w:val="00E26D03"/>
    <w:rsid w:val="00E26D46"/>
    <w:rsid w:val="00E26FB1"/>
    <w:rsid w:val="00E2735D"/>
    <w:rsid w:val="00E31505"/>
    <w:rsid w:val="00E31EDC"/>
    <w:rsid w:val="00E31FCB"/>
    <w:rsid w:val="00E3219C"/>
    <w:rsid w:val="00E32311"/>
    <w:rsid w:val="00E3278B"/>
    <w:rsid w:val="00E32935"/>
    <w:rsid w:val="00E32EDA"/>
    <w:rsid w:val="00E33602"/>
    <w:rsid w:val="00E33A6B"/>
    <w:rsid w:val="00E33AE1"/>
    <w:rsid w:val="00E34216"/>
    <w:rsid w:val="00E349CF"/>
    <w:rsid w:val="00E36D4D"/>
    <w:rsid w:val="00E37162"/>
    <w:rsid w:val="00E37923"/>
    <w:rsid w:val="00E40BA1"/>
    <w:rsid w:val="00E41000"/>
    <w:rsid w:val="00E42304"/>
    <w:rsid w:val="00E43060"/>
    <w:rsid w:val="00E438FF"/>
    <w:rsid w:val="00E4523E"/>
    <w:rsid w:val="00E45C41"/>
    <w:rsid w:val="00E464C0"/>
    <w:rsid w:val="00E470CF"/>
    <w:rsid w:val="00E50754"/>
    <w:rsid w:val="00E50B23"/>
    <w:rsid w:val="00E52694"/>
    <w:rsid w:val="00E52FFE"/>
    <w:rsid w:val="00E54246"/>
    <w:rsid w:val="00E54537"/>
    <w:rsid w:val="00E55D68"/>
    <w:rsid w:val="00E574F8"/>
    <w:rsid w:val="00E604C9"/>
    <w:rsid w:val="00E607D5"/>
    <w:rsid w:val="00E61845"/>
    <w:rsid w:val="00E61D9B"/>
    <w:rsid w:val="00E6228C"/>
    <w:rsid w:val="00E63268"/>
    <w:rsid w:val="00E63BD4"/>
    <w:rsid w:val="00E64434"/>
    <w:rsid w:val="00E649AC"/>
    <w:rsid w:val="00E64BE1"/>
    <w:rsid w:val="00E64E68"/>
    <w:rsid w:val="00E64F0A"/>
    <w:rsid w:val="00E66ADF"/>
    <w:rsid w:val="00E66EB3"/>
    <w:rsid w:val="00E66FB3"/>
    <w:rsid w:val="00E672F7"/>
    <w:rsid w:val="00E67A83"/>
    <w:rsid w:val="00E67B25"/>
    <w:rsid w:val="00E70CD5"/>
    <w:rsid w:val="00E71142"/>
    <w:rsid w:val="00E712C9"/>
    <w:rsid w:val="00E71A9C"/>
    <w:rsid w:val="00E71F2F"/>
    <w:rsid w:val="00E725BE"/>
    <w:rsid w:val="00E72DE8"/>
    <w:rsid w:val="00E730D6"/>
    <w:rsid w:val="00E737CE"/>
    <w:rsid w:val="00E744C5"/>
    <w:rsid w:val="00E76581"/>
    <w:rsid w:val="00E76814"/>
    <w:rsid w:val="00E776A4"/>
    <w:rsid w:val="00E77C3F"/>
    <w:rsid w:val="00E807EA"/>
    <w:rsid w:val="00E80DF4"/>
    <w:rsid w:val="00E824B0"/>
    <w:rsid w:val="00E8315B"/>
    <w:rsid w:val="00E83DFB"/>
    <w:rsid w:val="00E83F24"/>
    <w:rsid w:val="00E85673"/>
    <w:rsid w:val="00E8570B"/>
    <w:rsid w:val="00E85771"/>
    <w:rsid w:val="00E857A2"/>
    <w:rsid w:val="00E86C9F"/>
    <w:rsid w:val="00E86CF3"/>
    <w:rsid w:val="00E87B64"/>
    <w:rsid w:val="00E87C0C"/>
    <w:rsid w:val="00E90C64"/>
    <w:rsid w:val="00E91C02"/>
    <w:rsid w:val="00E9261E"/>
    <w:rsid w:val="00E92DFB"/>
    <w:rsid w:val="00E93237"/>
    <w:rsid w:val="00E94EAC"/>
    <w:rsid w:val="00E94EB9"/>
    <w:rsid w:val="00E9512D"/>
    <w:rsid w:val="00E95622"/>
    <w:rsid w:val="00E96AD7"/>
    <w:rsid w:val="00E96EE2"/>
    <w:rsid w:val="00E97BDE"/>
    <w:rsid w:val="00E97D00"/>
    <w:rsid w:val="00E97D71"/>
    <w:rsid w:val="00EA085F"/>
    <w:rsid w:val="00EA0E56"/>
    <w:rsid w:val="00EA1313"/>
    <w:rsid w:val="00EA47C4"/>
    <w:rsid w:val="00EA4DCB"/>
    <w:rsid w:val="00EA5F4D"/>
    <w:rsid w:val="00EA6057"/>
    <w:rsid w:val="00EA7C01"/>
    <w:rsid w:val="00EB0FDB"/>
    <w:rsid w:val="00EB1DA7"/>
    <w:rsid w:val="00EB2E0E"/>
    <w:rsid w:val="00EB2E84"/>
    <w:rsid w:val="00EB3147"/>
    <w:rsid w:val="00EB4B0E"/>
    <w:rsid w:val="00EB5E11"/>
    <w:rsid w:val="00EB5E93"/>
    <w:rsid w:val="00EB5FE9"/>
    <w:rsid w:val="00EB6C1A"/>
    <w:rsid w:val="00EB7303"/>
    <w:rsid w:val="00EC08AE"/>
    <w:rsid w:val="00EC0AB9"/>
    <w:rsid w:val="00EC103E"/>
    <w:rsid w:val="00EC110D"/>
    <w:rsid w:val="00EC11BC"/>
    <w:rsid w:val="00EC1994"/>
    <w:rsid w:val="00EC1D53"/>
    <w:rsid w:val="00EC1D9D"/>
    <w:rsid w:val="00EC2419"/>
    <w:rsid w:val="00EC281C"/>
    <w:rsid w:val="00EC45A5"/>
    <w:rsid w:val="00EC4ED3"/>
    <w:rsid w:val="00EC522C"/>
    <w:rsid w:val="00EC6A26"/>
    <w:rsid w:val="00EC737E"/>
    <w:rsid w:val="00ED0AD0"/>
    <w:rsid w:val="00ED0B86"/>
    <w:rsid w:val="00ED0CA3"/>
    <w:rsid w:val="00ED135D"/>
    <w:rsid w:val="00ED1BC2"/>
    <w:rsid w:val="00ED1E14"/>
    <w:rsid w:val="00ED23B8"/>
    <w:rsid w:val="00ED2A99"/>
    <w:rsid w:val="00ED319E"/>
    <w:rsid w:val="00ED42F8"/>
    <w:rsid w:val="00ED44A0"/>
    <w:rsid w:val="00ED461A"/>
    <w:rsid w:val="00ED696E"/>
    <w:rsid w:val="00ED6AEF"/>
    <w:rsid w:val="00ED6B3D"/>
    <w:rsid w:val="00EE09A8"/>
    <w:rsid w:val="00EE0AB7"/>
    <w:rsid w:val="00EE0B64"/>
    <w:rsid w:val="00EE1625"/>
    <w:rsid w:val="00EE23AB"/>
    <w:rsid w:val="00EE2ECA"/>
    <w:rsid w:val="00EE34B0"/>
    <w:rsid w:val="00EE34B1"/>
    <w:rsid w:val="00EE3D2B"/>
    <w:rsid w:val="00EE4455"/>
    <w:rsid w:val="00EE482A"/>
    <w:rsid w:val="00EE48B3"/>
    <w:rsid w:val="00EE4A9E"/>
    <w:rsid w:val="00EE50B9"/>
    <w:rsid w:val="00EF08C1"/>
    <w:rsid w:val="00EF0A3F"/>
    <w:rsid w:val="00EF3600"/>
    <w:rsid w:val="00EF408A"/>
    <w:rsid w:val="00EF41B4"/>
    <w:rsid w:val="00EF44F0"/>
    <w:rsid w:val="00EF4832"/>
    <w:rsid w:val="00EF4A13"/>
    <w:rsid w:val="00EF4B7E"/>
    <w:rsid w:val="00EF5145"/>
    <w:rsid w:val="00EF611E"/>
    <w:rsid w:val="00EF6371"/>
    <w:rsid w:val="00EF76C0"/>
    <w:rsid w:val="00EF77E8"/>
    <w:rsid w:val="00EF7B9C"/>
    <w:rsid w:val="00F02B2B"/>
    <w:rsid w:val="00F02E6E"/>
    <w:rsid w:val="00F02EC1"/>
    <w:rsid w:val="00F03F8B"/>
    <w:rsid w:val="00F04F09"/>
    <w:rsid w:val="00F053F7"/>
    <w:rsid w:val="00F058BE"/>
    <w:rsid w:val="00F05C44"/>
    <w:rsid w:val="00F05DE6"/>
    <w:rsid w:val="00F05EDB"/>
    <w:rsid w:val="00F07761"/>
    <w:rsid w:val="00F10875"/>
    <w:rsid w:val="00F12662"/>
    <w:rsid w:val="00F12D7F"/>
    <w:rsid w:val="00F15BFA"/>
    <w:rsid w:val="00F1643B"/>
    <w:rsid w:val="00F174DF"/>
    <w:rsid w:val="00F20906"/>
    <w:rsid w:val="00F23288"/>
    <w:rsid w:val="00F238D5"/>
    <w:rsid w:val="00F242A8"/>
    <w:rsid w:val="00F25C95"/>
    <w:rsid w:val="00F25F33"/>
    <w:rsid w:val="00F2734D"/>
    <w:rsid w:val="00F307DC"/>
    <w:rsid w:val="00F3196C"/>
    <w:rsid w:val="00F321D6"/>
    <w:rsid w:val="00F32228"/>
    <w:rsid w:val="00F32F0A"/>
    <w:rsid w:val="00F338B7"/>
    <w:rsid w:val="00F33CA0"/>
    <w:rsid w:val="00F35639"/>
    <w:rsid w:val="00F359E3"/>
    <w:rsid w:val="00F35A0E"/>
    <w:rsid w:val="00F35C2B"/>
    <w:rsid w:val="00F35EFD"/>
    <w:rsid w:val="00F363BD"/>
    <w:rsid w:val="00F37415"/>
    <w:rsid w:val="00F4084D"/>
    <w:rsid w:val="00F408FA"/>
    <w:rsid w:val="00F4100C"/>
    <w:rsid w:val="00F41516"/>
    <w:rsid w:val="00F42EC0"/>
    <w:rsid w:val="00F43801"/>
    <w:rsid w:val="00F43C5C"/>
    <w:rsid w:val="00F4505C"/>
    <w:rsid w:val="00F455B5"/>
    <w:rsid w:val="00F45DC9"/>
    <w:rsid w:val="00F45FF2"/>
    <w:rsid w:val="00F46181"/>
    <w:rsid w:val="00F46782"/>
    <w:rsid w:val="00F472A4"/>
    <w:rsid w:val="00F478BA"/>
    <w:rsid w:val="00F51475"/>
    <w:rsid w:val="00F516A0"/>
    <w:rsid w:val="00F51A04"/>
    <w:rsid w:val="00F51DA9"/>
    <w:rsid w:val="00F52387"/>
    <w:rsid w:val="00F52746"/>
    <w:rsid w:val="00F52955"/>
    <w:rsid w:val="00F529DA"/>
    <w:rsid w:val="00F5394B"/>
    <w:rsid w:val="00F53BB9"/>
    <w:rsid w:val="00F54AD9"/>
    <w:rsid w:val="00F54FAE"/>
    <w:rsid w:val="00F5519E"/>
    <w:rsid w:val="00F5542A"/>
    <w:rsid w:val="00F557D6"/>
    <w:rsid w:val="00F56966"/>
    <w:rsid w:val="00F57166"/>
    <w:rsid w:val="00F60614"/>
    <w:rsid w:val="00F617A0"/>
    <w:rsid w:val="00F61846"/>
    <w:rsid w:val="00F62B0C"/>
    <w:rsid w:val="00F63784"/>
    <w:rsid w:val="00F637A6"/>
    <w:rsid w:val="00F638E1"/>
    <w:rsid w:val="00F6417D"/>
    <w:rsid w:val="00F6448C"/>
    <w:rsid w:val="00F64574"/>
    <w:rsid w:val="00F6482A"/>
    <w:rsid w:val="00F64FA9"/>
    <w:rsid w:val="00F65874"/>
    <w:rsid w:val="00F6718B"/>
    <w:rsid w:val="00F6761D"/>
    <w:rsid w:val="00F67837"/>
    <w:rsid w:val="00F70F80"/>
    <w:rsid w:val="00F71E03"/>
    <w:rsid w:val="00F72F2B"/>
    <w:rsid w:val="00F74788"/>
    <w:rsid w:val="00F74948"/>
    <w:rsid w:val="00F74F63"/>
    <w:rsid w:val="00F768BD"/>
    <w:rsid w:val="00F76DF3"/>
    <w:rsid w:val="00F76FDA"/>
    <w:rsid w:val="00F7739B"/>
    <w:rsid w:val="00F77F97"/>
    <w:rsid w:val="00F806F6"/>
    <w:rsid w:val="00F80FE5"/>
    <w:rsid w:val="00F814D2"/>
    <w:rsid w:val="00F81969"/>
    <w:rsid w:val="00F81E1C"/>
    <w:rsid w:val="00F829D4"/>
    <w:rsid w:val="00F833DE"/>
    <w:rsid w:val="00F83F06"/>
    <w:rsid w:val="00F84398"/>
    <w:rsid w:val="00F84687"/>
    <w:rsid w:val="00F850E7"/>
    <w:rsid w:val="00F85186"/>
    <w:rsid w:val="00F85864"/>
    <w:rsid w:val="00F85B33"/>
    <w:rsid w:val="00F86447"/>
    <w:rsid w:val="00F8782D"/>
    <w:rsid w:val="00F909C3"/>
    <w:rsid w:val="00F910C2"/>
    <w:rsid w:val="00F91B50"/>
    <w:rsid w:val="00F92A3B"/>
    <w:rsid w:val="00F94463"/>
    <w:rsid w:val="00F9446D"/>
    <w:rsid w:val="00F944A4"/>
    <w:rsid w:val="00F953CB"/>
    <w:rsid w:val="00F95FDE"/>
    <w:rsid w:val="00F960E1"/>
    <w:rsid w:val="00F96549"/>
    <w:rsid w:val="00F97087"/>
    <w:rsid w:val="00FA01DC"/>
    <w:rsid w:val="00FA0901"/>
    <w:rsid w:val="00FA1402"/>
    <w:rsid w:val="00FA22D5"/>
    <w:rsid w:val="00FA23A6"/>
    <w:rsid w:val="00FA255F"/>
    <w:rsid w:val="00FA294D"/>
    <w:rsid w:val="00FA2CE3"/>
    <w:rsid w:val="00FA36CD"/>
    <w:rsid w:val="00FA42AB"/>
    <w:rsid w:val="00FA4A56"/>
    <w:rsid w:val="00FA5521"/>
    <w:rsid w:val="00FA56C4"/>
    <w:rsid w:val="00FA750B"/>
    <w:rsid w:val="00FA7E4F"/>
    <w:rsid w:val="00FB0DFF"/>
    <w:rsid w:val="00FB11AD"/>
    <w:rsid w:val="00FB1AE6"/>
    <w:rsid w:val="00FB27B2"/>
    <w:rsid w:val="00FB3472"/>
    <w:rsid w:val="00FB3E72"/>
    <w:rsid w:val="00FB615B"/>
    <w:rsid w:val="00FB6370"/>
    <w:rsid w:val="00FB6E86"/>
    <w:rsid w:val="00FB71F4"/>
    <w:rsid w:val="00FC08DC"/>
    <w:rsid w:val="00FC18CC"/>
    <w:rsid w:val="00FC1C3F"/>
    <w:rsid w:val="00FC2407"/>
    <w:rsid w:val="00FC24F4"/>
    <w:rsid w:val="00FC26EC"/>
    <w:rsid w:val="00FC2BED"/>
    <w:rsid w:val="00FC34A7"/>
    <w:rsid w:val="00FC3ECA"/>
    <w:rsid w:val="00FC3FB2"/>
    <w:rsid w:val="00FC4D72"/>
    <w:rsid w:val="00FC4E9A"/>
    <w:rsid w:val="00FC5490"/>
    <w:rsid w:val="00FC61ED"/>
    <w:rsid w:val="00FC6496"/>
    <w:rsid w:val="00FC7B9F"/>
    <w:rsid w:val="00FC7D38"/>
    <w:rsid w:val="00FD02A9"/>
    <w:rsid w:val="00FD0307"/>
    <w:rsid w:val="00FD0366"/>
    <w:rsid w:val="00FD15B0"/>
    <w:rsid w:val="00FD33FE"/>
    <w:rsid w:val="00FD4F53"/>
    <w:rsid w:val="00FD5AF7"/>
    <w:rsid w:val="00FD6730"/>
    <w:rsid w:val="00FD6F44"/>
    <w:rsid w:val="00FD6FA9"/>
    <w:rsid w:val="00FD784C"/>
    <w:rsid w:val="00FD7C27"/>
    <w:rsid w:val="00FE196A"/>
    <w:rsid w:val="00FE3055"/>
    <w:rsid w:val="00FE58C2"/>
    <w:rsid w:val="00FE5A3A"/>
    <w:rsid w:val="00FE5AE5"/>
    <w:rsid w:val="00FE6C73"/>
    <w:rsid w:val="00FE791B"/>
    <w:rsid w:val="00FE7EC5"/>
    <w:rsid w:val="00FE7F87"/>
    <w:rsid w:val="00FF03F5"/>
    <w:rsid w:val="00FF1399"/>
    <w:rsid w:val="00FF2094"/>
    <w:rsid w:val="00FF2C70"/>
    <w:rsid w:val="00FF49B7"/>
    <w:rsid w:val="00FF4C60"/>
    <w:rsid w:val="00FF5259"/>
    <w:rsid w:val="00FF53D7"/>
    <w:rsid w:val="00FF5770"/>
    <w:rsid w:val="00FF5FAC"/>
    <w:rsid w:val="00FF612F"/>
    <w:rsid w:val="00FF61A0"/>
    <w:rsid w:val="00FF6721"/>
    <w:rsid w:val="00FF6B07"/>
    <w:rsid w:val="01804694"/>
    <w:rsid w:val="01804A4C"/>
    <w:rsid w:val="01E93890"/>
    <w:rsid w:val="020A2568"/>
    <w:rsid w:val="02462FA8"/>
    <w:rsid w:val="06B036DE"/>
    <w:rsid w:val="09F26C12"/>
    <w:rsid w:val="0EAA5F47"/>
    <w:rsid w:val="100B0EA0"/>
    <w:rsid w:val="106D50B3"/>
    <w:rsid w:val="1087572B"/>
    <w:rsid w:val="11923EDB"/>
    <w:rsid w:val="11A17B29"/>
    <w:rsid w:val="130B7EEE"/>
    <w:rsid w:val="13922AF1"/>
    <w:rsid w:val="139F0512"/>
    <w:rsid w:val="141F00F5"/>
    <w:rsid w:val="144C6FE7"/>
    <w:rsid w:val="155D3FFA"/>
    <w:rsid w:val="156E6427"/>
    <w:rsid w:val="179E7583"/>
    <w:rsid w:val="17AB647F"/>
    <w:rsid w:val="18C96881"/>
    <w:rsid w:val="19504580"/>
    <w:rsid w:val="1BE352B9"/>
    <w:rsid w:val="1FD9187B"/>
    <w:rsid w:val="1FDC6E9A"/>
    <w:rsid w:val="1FF22B62"/>
    <w:rsid w:val="21B55BF5"/>
    <w:rsid w:val="22963C78"/>
    <w:rsid w:val="25B14925"/>
    <w:rsid w:val="280F3129"/>
    <w:rsid w:val="2B647380"/>
    <w:rsid w:val="2C70553A"/>
    <w:rsid w:val="30156509"/>
    <w:rsid w:val="30796EF8"/>
    <w:rsid w:val="307D1FD3"/>
    <w:rsid w:val="30896BCA"/>
    <w:rsid w:val="30C45E54"/>
    <w:rsid w:val="33487A74"/>
    <w:rsid w:val="345F6CD7"/>
    <w:rsid w:val="35042CC3"/>
    <w:rsid w:val="36AE2AD7"/>
    <w:rsid w:val="370B658B"/>
    <w:rsid w:val="372F29FE"/>
    <w:rsid w:val="388E7474"/>
    <w:rsid w:val="3A13080D"/>
    <w:rsid w:val="3A1C460B"/>
    <w:rsid w:val="3CC64D02"/>
    <w:rsid w:val="3DCB43A9"/>
    <w:rsid w:val="3F154F9F"/>
    <w:rsid w:val="3F7766B6"/>
    <w:rsid w:val="45715229"/>
    <w:rsid w:val="458D0CAA"/>
    <w:rsid w:val="46713F31"/>
    <w:rsid w:val="467D28D5"/>
    <w:rsid w:val="48A00AFD"/>
    <w:rsid w:val="49B303BC"/>
    <w:rsid w:val="4B3814C1"/>
    <w:rsid w:val="4BFA64F8"/>
    <w:rsid w:val="4C79343F"/>
    <w:rsid w:val="4C91428E"/>
    <w:rsid w:val="4DCE3A17"/>
    <w:rsid w:val="4EF967E8"/>
    <w:rsid w:val="501D16C4"/>
    <w:rsid w:val="50BE7D72"/>
    <w:rsid w:val="51A21442"/>
    <w:rsid w:val="52AA3838"/>
    <w:rsid w:val="54E06E30"/>
    <w:rsid w:val="55087EA1"/>
    <w:rsid w:val="56CE3F28"/>
    <w:rsid w:val="58726E85"/>
    <w:rsid w:val="5A184997"/>
    <w:rsid w:val="5A9E6860"/>
    <w:rsid w:val="5B7C0F56"/>
    <w:rsid w:val="5E6C7BCD"/>
    <w:rsid w:val="624C1DD7"/>
    <w:rsid w:val="6315416A"/>
    <w:rsid w:val="631B2E02"/>
    <w:rsid w:val="6429154F"/>
    <w:rsid w:val="654971D1"/>
    <w:rsid w:val="66E13FAF"/>
    <w:rsid w:val="677A2E21"/>
    <w:rsid w:val="678A0557"/>
    <w:rsid w:val="68112A26"/>
    <w:rsid w:val="68CD39E5"/>
    <w:rsid w:val="691E53FA"/>
    <w:rsid w:val="69AC0D6F"/>
    <w:rsid w:val="6A026A5C"/>
    <w:rsid w:val="6B1C1E0E"/>
    <w:rsid w:val="6CA83959"/>
    <w:rsid w:val="6E5D7F67"/>
    <w:rsid w:val="6EEF018A"/>
    <w:rsid w:val="70EE7DA8"/>
    <w:rsid w:val="7349576A"/>
    <w:rsid w:val="75C77FAE"/>
    <w:rsid w:val="76E47C83"/>
    <w:rsid w:val="770D5995"/>
    <w:rsid w:val="77F40D02"/>
    <w:rsid w:val="7A914908"/>
    <w:rsid w:val="7D463943"/>
    <w:rsid w:val="7EB91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480" w:firstLineChars="200"/>
    </w:pPr>
    <w:rPr>
      <w:rFonts w:ascii="思源黑体 CN Regular" w:hAnsi="思源黑体 CN Regular" w:eastAsia="思源黑体 CN Regular" w:cs="Times New Roman"/>
      <w:bCs/>
      <w:kern w:val="2"/>
      <w:sz w:val="24"/>
      <w:szCs w:val="24"/>
      <w:lang w:val="en-US" w:eastAsia="zh-CN" w:bidi="ar-SA"/>
    </w:rPr>
  </w:style>
  <w:style w:type="paragraph" w:styleId="2">
    <w:name w:val="heading 1"/>
    <w:basedOn w:val="1"/>
    <w:next w:val="1"/>
    <w:link w:val="34"/>
    <w:autoRedefine/>
    <w:qFormat/>
    <w:uiPriority w:val="0"/>
    <w:pPr>
      <w:keepNext/>
      <w:widowControl/>
      <w:numPr>
        <w:ilvl w:val="0"/>
        <w:numId w:val="1"/>
      </w:numPr>
      <w:spacing w:before="163" w:beforeLines="50" w:after="163" w:afterLines="50"/>
      <w:ind w:firstLine="0" w:firstLineChars="0"/>
      <w:outlineLvl w:val="0"/>
    </w:pPr>
    <w:rPr>
      <w:rFonts w:cs="Arial"/>
      <w:b/>
      <w:bCs w:val="0"/>
      <w:kern w:val="0"/>
      <w:sz w:val="28"/>
      <w:szCs w:val="28"/>
    </w:rPr>
  </w:style>
  <w:style w:type="paragraph" w:styleId="3">
    <w:name w:val="heading 2"/>
    <w:basedOn w:val="1"/>
    <w:next w:val="1"/>
    <w:link w:val="35"/>
    <w:autoRedefine/>
    <w:unhideWhenUsed/>
    <w:qFormat/>
    <w:uiPriority w:val="9"/>
    <w:pPr>
      <w:keepNext/>
      <w:keepLines/>
      <w:numPr>
        <w:ilvl w:val="1"/>
        <w:numId w:val="1"/>
      </w:numPr>
      <w:spacing w:before="40" w:after="40"/>
      <w:outlineLvl w:val="1"/>
    </w:pPr>
    <w:rPr>
      <w:rFonts w:cstheme="majorBidi"/>
      <w:b/>
      <w:bCs w:val="0"/>
      <w:sz w:val="28"/>
      <w:szCs w:val="32"/>
    </w:rPr>
  </w:style>
  <w:style w:type="paragraph" w:styleId="4">
    <w:name w:val="heading 3"/>
    <w:basedOn w:val="1"/>
    <w:next w:val="1"/>
    <w:link w:val="36"/>
    <w:autoRedefine/>
    <w:unhideWhenUsed/>
    <w:qFormat/>
    <w:uiPriority w:val="9"/>
    <w:pPr>
      <w:keepNext/>
      <w:keepLines/>
      <w:numPr>
        <w:ilvl w:val="2"/>
        <w:numId w:val="1"/>
      </w:numPr>
      <w:outlineLvl w:val="2"/>
    </w:pPr>
    <w:rPr>
      <w:rFonts w:cstheme="minorBidi"/>
      <w:b/>
      <w:bCs w:val="0"/>
      <w:szCs w:val="32"/>
    </w:rPr>
  </w:style>
  <w:style w:type="paragraph" w:styleId="5">
    <w:name w:val="heading 4"/>
    <w:basedOn w:val="1"/>
    <w:next w:val="1"/>
    <w:link w:val="37"/>
    <w:autoRedefine/>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val="0"/>
    </w:rPr>
  </w:style>
  <w:style w:type="paragraph" w:styleId="6">
    <w:name w:val="heading 5"/>
    <w:basedOn w:val="1"/>
    <w:next w:val="1"/>
    <w:link w:val="41"/>
    <w:autoRedefine/>
    <w:semiHidden/>
    <w:unhideWhenUsed/>
    <w:qFormat/>
    <w:uiPriority w:val="9"/>
    <w:pPr>
      <w:keepNext/>
      <w:keepLines/>
      <w:numPr>
        <w:ilvl w:val="4"/>
        <w:numId w:val="1"/>
      </w:numPr>
      <w:spacing w:before="280" w:after="290" w:line="376" w:lineRule="auto"/>
      <w:outlineLvl w:val="4"/>
    </w:pPr>
    <w:rPr>
      <w:b/>
      <w:bCs w:val="0"/>
      <w:sz w:val="28"/>
      <w:szCs w:val="28"/>
    </w:rPr>
  </w:style>
  <w:style w:type="paragraph" w:styleId="7">
    <w:name w:val="heading 6"/>
    <w:basedOn w:val="1"/>
    <w:next w:val="1"/>
    <w:link w:val="42"/>
    <w:autoRedefine/>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val="0"/>
    </w:rPr>
  </w:style>
  <w:style w:type="paragraph" w:styleId="8">
    <w:name w:val="heading 7"/>
    <w:basedOn w:val="1"/>
    <w:next w:val="1"/>
    <w:link w:val="43"/>
    <w:autoRedefine/>
    <w:semiHidden/>
    <w:unhideWhenUsed/>
    <w:qFormat/>
    <w:uiPriority w:val="9"/>
    <w:pPr>
      <w:keepNext/>
      <w:keepLines/>
      <w:numPr>
        <w:ilvl w:val="6"/>
        <w:numId w:val="1"/>
      </w:numPr>
      <w:spacing w:before="240" w:after="64" w:line="320" w:lineRule="auto"/>
      <w:outlineLvl w:val="6"/>
    </w:pPr>
    <w:rPr>
      <w:b/>
      <w:bCs w:val="0"/>
    </w:rPr>
  </w:style>
  <w:style w:type="paragraph" w:styleId="9">
    <w:name w:val="heading 8"/>
    <w:basedOn w:val="1"/>
    <w:next w:val="1"/>
    <w:link w:val="44"/>
    <w:autoRedefine/>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45"/>
    <w:autoRedefine/>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autoRedefine/>
    <w:unhideWhenUsed/>
    <w:qFormat/>
    <w:uiPriority w:val="35"/>
    <w:pPr>
      <w:spacing w:before="50" w:beforeLines="50" w:after="50" w:afterLines="50"/>
      <w:jc w:val="center"/>
    </w:pPr>
    <w:rPr>
      <w:rFonts w:eastAsia="黑体" w:asciiTheme="majorHAnsi" w:hAnsiTheme="majorHAnsi" w:cstheme="majorBidi"/>
      <w:szCs w:val="20"/>
    </w:rPr>
  </w:style>
  <w:style w:type="paragraph" w:styleId="12">
    <w:name w:val="annotation text"/>
    <w:basedOn w:val="1"/>
    <w:link w:val="46"/>
    <w:autoRedefine/>
    <w:semiHidden/>
    <w:unhideWhenUsed/>
    <w:qFormat/>
    <w:uiPriority w:val="99"/>
  </w:style>
  <w:style w:type="paragraph" w:styleId="13">
    <w:name w:val="toc 3"/>
    <w:basedOn w:val="1"/>
    <w:next w:val="1"/>
    <w:autoRedefine/>
    <w:unhideWhenUsed/>
    <w:qFormat/>
    <w:uiPriority w:val="39"/>
    <w:pPr>
      <w:ind w:left="840" w:leftChars="400"/>
    </w:pPr>
  </w:style>
  <w:style w:type="paragraph" w:styleId="14">
    <w:name w:val="Balloon Text"/>
    <w:basedOn w:val="1"/>
    <w:link w:val="32"/>
    <w:autoRedefine/>
    <w:semiHidden/>
    <w:unhideWhenUsed/>
    <w:qFormat/>
    <w:uiPriority w:val="99"/>
    <w:rPr>
      <w:sz w:val="18"/>
      <w:szCs w:val="18"/>
    </w:rPr>
  </w:style>
  <w:style w:type="paragraph" w:styleId="15">
    <w:name w:val="footer"/>
    <w:basedOn w:val="1"/>
    <w:link w:val="31"/>
    <w:autoRedefine/>
    <w:qFormat/>
    <w:uiPriority w:val="0"/>
    <w:pPr>
      <w:tabs>
        <w:tab w:val="center" w:pos="4153"/>
        <w:tab w:val="right" w:pos="8306"/>
      </w:tabs>
      <w:snapToGrid w:val="0"/>
      <w:spacing w:before="120" w:after="120"/>
      <w:ind w:firstLine="300"/>
    </w:pPr>
    <w:rPr>
      <w:sz w:val="15"/>
      <w:szCs w:val="15"/>
    </w:rPr>
  </w:style>
  <w:style w:type="paragraph" w:styleId="16">
    <w:name w:val="header"/>
    <w:basedOn w:val="1"/>
    <w:link w:val="30"/>
    <w:autoRedefine/>
    <w:qFormat/>
    <w:uiPriority w:val="0"/>
    <w:pPr>
      <w:pBdr>
        <w:bottom w:val="single" w:color="auto" w:sz="6" w:space="1"/>
      </w:pBdr>
      <w:tabs>
        <w:tab w:val="center" w:pos="4153"/>
        <w:tab w:val="right" w:pos="8306"/>
      </w:tabs>
      <w:snapToGrid w:val="0"/>
      <w:ind w:firstLine="357"/>
    </w:pPr>
    <w:rPr>
      <w:sz w:val="18"/>
      <w:szCs w:val="18"/>
    </w:rPr>
  </w:style>
  <w:style w:type="paragraph" w:styleId="17">
    <w:name w:val="toc 1"/>
    <w:basedOn w:val="1"/>
    <w:next w:val="1"/>
    <w:autoRedefine/>
    <w:unhideWhenUsed/>
    <w:qFormat/>
    <w:uiPriority w:val="39"/>
  </w:style>
  <w:style w:type="paragraph" w:styleId="18">
    <w:name w:val="footnote text"/>
    <w:basedOn w:val="1"/>
    <w:link w:val="40"/>
    <w:autoRedefine/>
    <w:semiHidden/>
    <w:unhideWhenUsed/>
    <w:qFormat/>
    <w:uiPriority w:val="99"/>
    <w:pPr>
      <w:snapToGrid w:val="0"/>
    </w:pPr>
    <w:rPr>
      <w:sz w:val="18"/>
      <w:szCs w:val="18"/>
    </w:rPr>
  </w:style>
  <w:style w:type="paragraph" w:styleId="19">
    <w:name w:val="toc 2"/>
    <w:basedOn w:val="1"/>
    <w:next w:val="1"/>
    <w:autoRedefine/>
    <w:unhideWhenUsed/>
    <w:qFormat/>
    <w:uiPriority w:val="39"/>
    <w:pPr>
      <w:ind w:left="420" w:leftChars="200"/>
    </w:pPr>
  </w:style>
  <w:style w:type="paragraph" w:styleId="20">
    <w:name w:val="Title"/>
    <w:basedOn w:val="1"/>
    <w:next w:val="1"/>
    <w:link w:val="59"/>
    <w:qFormat/>
    <w:uiPriority w:val="10"/>
    <w:pPr>
      <w:spacing w:before="240" w:after="60"/>
      <w:jc w:val="center"/>
      <w:outlineLvl w:val="0"/>
    </w:pPr>
    <w:rPr>
      <w:rFonts w:asciiTheme="majorHAnsi" w:hAnsiTheme="majorHAnsi" w:eastAsiaTheme="majorEastAsia" w:cstheme="majorBidi"/>
      <w:b/>
      <w:bCs w:val="0"/>
      <w:sz w:val="32"/>
      <w:szCs w:val="32"/>
    </w:rPr>
  </w:style>
  <w:style w:type="paragraph" w:styleId="21">
    <w:name w:val="annotation subject"/>
    <w:basedOn w:val="12"/>
    <w:next w:val="12"/>
    <w:link w:val="47"/>
    <w:autoRedefine/>
    <w:semiHidden/>
    <w:unhideWhenUsed/>
    <w:qFormat/>
    <w:uiPriority w:val="99"/>
    <w:rPr>
      <w:b/>
      <w:bCs w:val="0"/>
    </w:rPr>
  </w:style>
  <w:style w:type="table" w:styleId="23">
    <w:name w:val="Table Grid"/>
    <w:basedOn w:val="22"/>
    <w:autoRedefine/>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page number"/>
    <w:basedOn w:val="24"/>
    <w:autoRedefine/>
    <w:qFormat/>
    <w:uiPriority w:val="0"/>
  </w:style>
  <w:style w:type="character" w:styleId="26">
    <w:name w:val="FollowedHyperlink"/>
    <w:basedOn w:val="24"/>
    <w:autoRedefine/>
    <w:semiHidden/>
    <w:unhideWhenUsed/>
    <w:qFormat/>
    <w:uiPriority w:val="99"/>
    <w:rPr>
      <w:color w:val="800080" w:themeColor="followedHyperlink"/>
      <w:u w:val="single"/>
      <w14:textFill>
        <w14:solidFill>
          <w14:schemeClr w14:val="folHlink"/>
        </w14:solidFill>
      </w14:textFill>
    </w:rPr>
  </w:style>
  <w:style w:type="character" w:styleId="27">
    <w:name w:val="Hyperlink"/>
    <w:basedOn w:val="24"/>
    <w:autoRedefine/>
    <w:qFormat/>
    <w:uiPriority w:val="99"/>
    <w:rPr>
      <w:color w:val="0000FF"/>
      <w:u w:val="single"/>
    </w:rPr>
  </w:style>
  <w:style w:type="character" w:styleId="28">
    <w:name w:val="annotation reference"/>
    <w:basedOn w:val="24"/>
    <w:autoRedefine/>
    <w:semiHidden/>
    <w:unhideWhenUsed/>
    <w:qFormat/>
    <w:uiPriority w:val="99"/>
    <w:rPr>
      <w:sz w:val="21"/>
      <w:szCs w:val="21"/>
    </w:rPr>
  </w:style>
  <w:style w:type="character" w:styleId="29">
    <w:name w:val="footnote reference"/>
    <w:basedOn w:val="24"/>
    <w:autoRedefine/>
    <w:semiHidden/>
    <w:unhideWhenUsed/>
    <w:qFormat/>
    <w:uiPriority w:val="99"/>
    <w:rPr>
      <w:vertAlign w:val="superscript"/>
    </w:rPr>
  </w:style>
  <w:style w:type="character" w:customStyle="1" w:styleId="30">
    <w:name w:val="页眉 字符"/>
    <w:basedOn w:val="24"/>
    <w:link w:val="16"/>
    <w:autoRedefine/>
    <w:qFormat/>
    <w:uiPriority w:val="0"/>
    <w:rPr>
      <w:rFonts w:ascii="Times New Roman" w:hAnsi="Times New Roman" w:eastAsia="宋体" w:cs="Times New Roman"/>
      <w:kern w:val="2"/>
      <w:sz w:val="18"/>
      <w:szCs w:val="18"/>
    </w:rPr>
  </w:style>
  <w:style w:type="character" w:customStyle="1" w:styleId="31">
    <w:name w:val="页脚 字符"/>
    <w:basedOn w:val="24"/>
    <w:link w:val="15"/>
    <w:autoRedefine/>
    <w:qFormat/>
    <w:uiPriority w:val="0"/>
    <w:rPr>
      <w:rFonts w:ascii="思源黑体 CN Regular" w:hAnsi="思源黑体 CN Regular" w:eastAsia="思源黑体 CN Regular" w:cs="Times New Roman"/>
      <w:bCs/>
      <w:kern w:val="2"/>
      <w:sz w:val="15"/>
      <w:szCs w:val="15"/>
    </w:rPr>
  </w:style>
  <w:style w:type="character" w:customStyle="1" w:styleId="32">
    <w:name w:val="批注框文本 字符"/>
    <w:basedOn w:val="24"/>
    <w:link w:val="14"/>
    <w:autoRedefine/>
    <w:semiHidden/>
    <w:qFormat/>
    <w:uiPriority w:val="99"/>
    <w:rPr>
      <w:rFonts w:ascii="Times New Roman" w:hAnsi="Times New Roman" w:eastAsia="宋体" w:cs="Times New Roman"/>
      <w:sz w:val="18"/>
      <w:szCs w:val="18"/>
    </w:rPr>
  </w:style>
  <w:style w:type="paragraph" w:styleId="33">
    <w:name w:val="List Paragraph"/>
    <w:basedOn w:val="1"/>
    <w:autoRedefine/>
    <w:qFormat/>
    <w:uiPriority w:val="34"/>
    <w:pPr>
      <w:spacing w:line="360" w:lineRule="auto"/>
      <w:ind w:right="480"/>
    </w:pPr>
  </w:style>
  <w:style w:type="character" w:customStyle="1" w:styleId="34">
    <w:name w:val="标题 1 字符"/>
    <w:basedOn w:val="24"/>
    <w:link w:val="2"/>
    <w:autoRedefine/>
    <w:qFormat/>
    <w:uiPriority w:val="0"/>
    <w:rPr>
      <w:rFonts w:ascii="思源黑体 CN Regular" w:hAnsi="思源黑体 CN Regular" w:eastAsia="思源黑体 CN Regular" w:cs="Arial"/>
      <w:b/>
      <w:sz w:val="28"/>
      <w:szCs w:val="28"/>
    </w:rPr>
  </w:style>
  <w:style w:type="character" w:customStyle="1" w:styleId="35">
    <w:name w:val="标题 2 字符"/>
    <w:basedOn w:val="24"/>
    <w:link w:val="3"/>
    <w:autoRedefine/>
    <w:qFormat/>
    <w:uiPriority w:val="9"/>
    <w:rPr>
      <w:rFonts w:ascii="思源黑体 CN Regular" w:hAnsi="思源黑体 CN Regular" w:eastAsia="思源黑体 CN Regular" w:cstheme="majorBidi"/>
      <w:bCs/>
      <w:kern w:val="2"/>
      <w:sz w:val="28"/>
      <w:szCs w:val="32"/>
    </w:rPr>
  </w:style>
  <w:style w:type="character" w:customStyle="1" w:styleId="36">
    <w:name w:val="标题 3 字符"/>
    <w:basedOn w:val="24"/>
    <w:link w:val="4"/>
    <w:autoRedefine/>
    <w:qFormat/>
    <w:uiPriority w:val="9"/>
    <w:rPr>
      <w:rFonts w:ascii="思源黑体 CN Regular" w:hAnsi="思源黑体 CN Regular" w:eastAsia="思源黑体 CN Regular"/>
      <w:b/>
      <w:kern w:val="2"/>
      <w:sz w:val="24"/>
      <w:szCs w:val="32"/>
    </w:rPr>
  </w:style>
  <w:style w:type="character" w:customStyle="1" w:styleId="37">
    <w:name w:val="标题 4 字符"/>
    <w:basedOn w:val="24"/>
    <w:link w:val="5"/>
    <w:autoRedefine/>
    <w:qFormat/>
    <w:uiPriority w:val="9"/>
    <w:rPr>
      <w:rFonts w:asciiTheme="majorHAnsi" w:hAnsiTheme="majorHAnsi" w:eastAsiaTheme="majorEastAsia" w:cstheme="majorBidi"/>
      <w:b/>
      <w:bCs/>
      <w:kern w:val="2"/>
      <w:sz w:val="24"/>
      <w:szCs w:val="24"/>
    </w:rPr>
  </w:style>
  <w:style w:type="paragraph" w:styleId="38">
    <w:name w:val="No Spacing"/>
    <w:autoRedefine/>
    <w:qFormat/>
    <w:uiPriority w:val="1"/>
    <w:pPr>
      <w:widowControl w:val="0"/>
      <w:jc w:val="both"/>
    </w:pPr>
    <w:rPr>
      <w:rFonts w:ascii="Times New Roman" w:hAnsi="Times New Roman" w:eastAsia="宋体" w:cs="Times New Roman"/>
      <w:kern w:val="2"/>
      <w:sz w:val="21"/>
      <w:szCs w:val="24"/>
      <w:lang w:val="en-US" w:eastAsia="zh-CN" w:bidi="ar-SA"/>
    </w:rPr>
  </w:style>
  <w:style w:type="paragraph" w:customStyle="1" w:styleId="39">
    <w:name w:val="TOC 标题1"/>
    <w:basedOn w:val="2"/>
    <w:next w:val="1"/>
    <w:autoRedefine/>
    <w:unhideWhenUsed/>
    <w:qFormat/>
    <w:uiPriority w:val="39"/>
    <w:pPr>
      <w:keepLines/>
      <w:spacing w:before="240" w:beforeLines="0" w:after="0" w:afterLines="0" w:line="259" w:lineRule="auto"/>
      <w:outlineLvl w:val="9"/>
    </w:pPr>
    <w:rPr>
      <w:rFonts w:asciiTheme="majorHAnsi" w:hAnsiTheme="majorHAnsi" w:cstheme="majorBidi"/>
      <w:b w:val="0"/>
      <w:bCs/>
      <w:color w:val="376092" w:themeColor="accent1" w:themeShade="BF"/>
      <w:sz w:val="32"/>
      <w:szCs w:val="32"/>
    </w:rPr>
  </w:style>
  <w:style w:type="character" w:customStyle="1" w:styleId="40">
    <w:name w:val="脚注文本 字符"/>
    <w:basedOn w:val="24"/>
    <w:link w:val="18"/>
    <w:autoRedefine/>
    <w:semiHidden/>
    <w:qFormat/>
    <w:uiPriority w:val="99"/>
    <w:rPr>
      <w:rFonts w:ascii="Times New Roman" w:hAnsi="Times New Roman" w:eastAsia="宋体" w:cs="Times New Roman"/>
      <w:sz w:val="18"/>
      <w:szCs w:val="18"/>
    </w:rPr>
  </w:style>
  <w:style w:type="character" w:customStyle="1" w:styleId="41">
    <w:name w:val="标题 5 字符"/>
    <w:basedOn w:val="24"/>
    <w:link w:val="6"/>
    <w:autoRedefine/>
    <w:semiHidden/>
    <w:qFormat/>
    <w:uiPriority w:val="9"/>
    <w:rPr>
      <w:rFonts w:ascii="Times New Roman" w:hAnsi="Times New Roman" w:eastAsia="宋体" w:cs="Times New Roman"/>
      <w:b/>
      <w:bCs/>
      <w:sz w:val="28"/>
      <w:szCs w:val="28"/>
    </w:rPr>
  </w:style>
  <w:style w:type="character" w:customStyle="1" w:styleId="42">
    <w:name w:val="标题 6 字符"/>
    <w:basedOn w:val="24"/>
    <w:link w:val="7"/>
    <w:autoRedefine/>
    <w:semiHidden/>
    <w:qFormat/>
    <w:uiPriority w:val="9"/>
    <w:rPr>
      <w:rFonts w:asciiTheme="majorHAnsi" w:hAnsiTheme="majorHAnsi" w:eastAsiaTheme="majorEastAsia" w:cstheme="majorBidi"/>
      <w:b/>
      <w:bCs/>
      <w:sz w:val="24"/>
      <w:szCs w:val="24"/>
    </w:rPr>
  </w:style>
  <w:style w:type="character" w:customStyle="1" w:styleId="43">
    <w:name w:val="标题 7 字符"/>
    <w:basedOn w:val="24"/>
    <w:link w:val="8"/>
    <w:autoRedefine/>
    <w:semiHidden/>
    <w:qFormat/>
    <w:uiPriority w:val="9"/>
    <w:rPr>
      <w:rFonts w:ascii="Times New Roman" w:hAnsi="Times New Roman" w:eastAsia="宋体" w:cs="Times New Roman"/>
      <w:b/>
      <w:bCs/>
      <w:sz w:val="24"/>
      <w:szCs w:val="24"/>
    </w:rPr>
  </w:style>
  <w:style w:type="character" w:customStyle="1" w:styleId="44">
    <w:name w:val="标题 8 字符"/>
    <w:basedOn w:val="24"/>
    <w:link w:val="9"/>
    <w:autoRedefine/>
    <w:semiHidden/>
    <w:qFormat/>
    <w:uiPriority w:val="9"/>
    <w:rPr>
      <w:rFonts w:asciiTheme="majorHAnsi" w:hAnsiTheme="majorHAnsi" w:eastAsiaTheme="majorEastAsia" w:cstheme="majorBidi"/>
      <w:sz w:val="24"/>
      <w:szCs w:val="24"/>
    </w:rPr>
  </w:style>
  <w:style w:type="character" w:customStyle="1" w:styleId="45">
    <w:name w:val="标题 9 字符"/>
    <w:basedOn w:val="24"/>
    <w:link w:val="10"/>
    <w:autoRedefine/>
    <w:semiHidden/>
    <w:qFormat/>
    <w:uiPriority w:val="9"/>
    <w:rPr>
      <w:rFonts w:asciiTheme="majorHAnsi" w:hAnsiTheme="majorHAnsi" w:eastAsiaTheme="majorEastAsia" w:cstheme="majorBidi"/>
      <w:szCs w:val="21"/>
    </w:rPr>
  </w:style>
  <w:style w:type="character" w:customStyle="1" w:styleId="46">
    <w:name w:val="批注文字 字符"/>
    <w:basedOn w:val="24"/>
    <w:link w:val="12"/>
    <w:autoRedefine/>
    <w:semiHidden/>
    <w:qFormat/>
    <w:uiPriority w:val="99"/>
    <w:rPr>
      <w:rFonts w:ascii="Times New Roman" w:hAnsi="Times New Roman" w:eastAsia="宋体" w:cs="Times New Roman"/>
      <w:sz w:val="24"/>
      <w:szCs w:val="24"/>
    </w:rPr>
  </w:style>
  <w:style w:type="character" w:customStyle="1" w:styleId="47">
    <w:name w:val="批注主题 字符"/>
    <w:basedOn w:val="46"/>
    <w:link w:val="21"/>
    <w:autoRedefine/>
    <w:semiHidden/>
    <w:qFormat/>
    <w:uiPriority w:val="99"/>
    <w:rPr>
      <w:rFonts w:ascii="Times New Roman" w:hAnsi="Times New Roman" w:eastAsia="宋体" w:cs="Times New Roman"/>
      <w:b/>
      <w:bCs/>
      <w:sz w:val="24"/>
      <w:szCs w:val="24"/>
    </w:rPr>
  </w:style>
  <w:style w:type="table" w:customStyle="1" w:styleId="48">
    <w:name w:val="网格型浅色1"/>
    <w:basedOn w:val="22"/>
    <w:autoRedefine/>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styleId="49">
    <w:name w:val="Placeholder Text"/>
    <w:basedOn w:val="24"/>
    <w:autoRedefine/>
    <w:semiHidden/>
    <w:qFormat/>
    <w:uiPriority w:val="99"/>
    <w:rPr>
      <w:color w:val="808080"/>
    </w:rPr>
  </w:style>
  <w:style w:type="paragraph" w:customStyle="1" w:styleId="50">
    <w:name w:val="大纲1级"/>
    <w:basedOn w:val="1"/>
    <w:autoRedefine/>
    <w:qFormat/>
    <w:uiPriority w:val="0"/>
    <w:pPr>
      <w:numPr>
        <w:ilvl w:val="0"/>
        <w:numId w:val="2"/>
      </w:numPr>
      <w:spacing w:before="156" w:beforeLines="50" w:after="156" w:afterLines="50" w:line="360" w:lineRule="auto"/>
      <w:outlineLvl w:val="0"/>
    </w:pPr>
    <w:rPr>
      <w:rFonts w:eastAsia="黑体"/>
      <w:b/>
      <w:sz w:val="32"/>
    </w:rPr>
  </w:style>
  <w:style w:type="paragraph" w:customStyle="1" w:styleId="51">
    <w:name w:val="大纲2级"/>
    <w:basedOn w:val="33"/>
    <w:link w:val="53"/>
    <w:autoRedefine/>
    <w:qFormat/>
    <w:uiPriority w:val="0"/>
    <w:pPr>
      <w:numPr>
        <w:ilvl w:val="1"/>
        <w:numId w:val="2"/>
      </w:numPr>
      <w:spacing w:before="156" w:beforeLines="50" w:after="156" w:afterLines="50"/>
      <w:ind w:left="495" w:firstLine="0"/>
      <w:outlineLvl w:val="1"/>
    </w:pPr>
    <w:rPr>
      <w:b/>
    </w:rPr>
  </w:style>
  <w:style w:type="paragraph" w:customStyle="1" w:styleId="52">
    <w:name w:val="正文段落"/>
    <w:basedOn w:val="1"/>
    <w:link w:val="54"/>
    <w:autoRedefine/>
    <w:qFormat/>
    <w:uiPriority w:val="0"/>
    <w:pPr>
      <w:spacing w:line="360" w:lineRule="auto"/>
    </w:pPr>
  </w:style>
  <w:style w:type="character" w:customStyle="1" w:styleId="53">
    <w:name w:val="大纲2级 Char"/>
    <w:basedOn w:val="24"/>
    <w:link w:val="51"/>
    <w:autoRedefine/>
    <w:qFormat/>
    <w:uiPriority w:val="0"/>
    <w:rPr>
      <w:rFonts w:ascii="Times New Roman" w:hAnsi="Times New Roman" w:eastAsia="宋体" w:cs="Times New Roman"/>
      <w:b/>
      <w:sz w:val="24"/>
      <w:szCs w:val="24"/>
    </w:rPr>
  </w:style>
  <w:style w:type="character" w:customStyle="1" w:styleId="54">
    <w:name w:val="正文段落 Char"/>
    <w:basedOn w:val="24"/>
    <w:link w:val="52"/>
    <w:autoRedefine/>
    <w:qFormat/>
    <w:uiPriority w:val="0"/>
    <w:rPr>
      <w:rFonts w:ascii="Times New Roman" w:hAnsi="Times New Roman" w:eastAsia="宋体" w:cs="Times New Roman"/>
      <w:sz w:val="24"/>
      <w:szCs w:val="24"/>
    </w:rPr>
  </w:style>
  <w:style w:type="paragraph" w:customStyle="1" w:styleId="55">
    <w:name w:val="Default"/>
    <w:autoRedefine/>
    <w:qFormat/>
    <w:uiPriority w:val="0"/>
    <w:pPr>
      <w:widowControl w:val="0"/>
      <w:autoSpaceDE w:val="0"/>
      <w:autoSpaceDN w:val="0"/>
      <w:adjustRightInd w:val="0"/>
      <w:jc w:val="center"/>
    </w:pPr>
    <w:rPr>
      <w:rFonts w:ascii="思源黑体 CN Bold" w:hAnsi="思源黑体 CN Bold" w:eastAsia="思源黑体 CN Bold" w:cs="宋体ì...婳."/>
      <w:color w:val="000000"/>
      <w:sz w:val="28"/>
      <w:szCs w:val="28"/>
      <w:lang w:val="en-US" w:eastAsia="zh-CN" w:bidi="ar-SA"/>
    </w:rPr>
  </w:style>
  <w:style w:type="table" w:customStyle="1" w:styleId="56">
    <w:name w:val="网格型1"/>
    <w:basedOn w:val="22"/>
    <w:autoRedefine/>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7">
    <w:name w:val="网格型2"/>
    <w:basedOn w:val="22"/>
    <w:autoRedefine/>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8">
    <w:name w:val="TOC 标题2"/>
    <w:basedOn w:val="2"/>
    <w:next w:val="1"/>
    <w:unhideWhenUsed/>
    <w:qFormat/>
    <w:uiPriority w:val="39"/>
    <w:pPr>
      <w:keepLines/>
      <w:numPr>
        <w:numId w:val="0"/>
      </w:numPr>
      <w:spacing w:before="240" w:beforeLines="0" w:after="0" w:afterLines="0" w:line="259" w:lineRule="auto"/>
      <w:outlineLvl w:val="9"/>
    </w:pPr>
    <w:rPr>
      <w:rFonts w:asciiTheme="majorHAnsi" w:hAnsiTheme="majorHAnsi" w:cstheme="majorBidi"/>
      <w:b w:val="0"/>
      <w:bCs/>
      <w:color w:val="376092" w:themeColor="accent1" w:themeShade="BF"/>
      <w:sz w:val="32"/>
      <w:szCs w:val="32"/>
    </w:rPr>
  </w:style>
  <w:style w:type="character" w:customStyle="1" w:styleId="59">
    <w:name w:val="标题 字符"/>
    <w:basedOn w:val="24"/>
    <w:link w:val="20"/>
    <w:qFormat/>
    <w:uiPriority w:val="10"/>
    <w:rPr>
      <w:rFonts w:asciiTheme="majorHAnsi" w:hAnsiTheme="majorHAnsi" w:eastAsiaTheme="majorEastAsia" w:cstheme="majorBidi"/>
      <w:b/>
      <w:bCs/>
      <w:kern w:val="2"/>
      <w:sz w:val="32"/>
      <w:szCs w:val="32"/>
    </w:rPr>
  </w:style>
  <w:style w:type="paragraph" w:customStyle="1" w:styleId="60">
    <w:name w:val="表格&amp;图片描述"/>
    <w:basedOn w:val="1"/>
    <w:qFormat/>
    <w:uiPriority w:val="0"/>
    <w:pPr>
      <w:ind w:firstLine="0" w:firstLineChars="0"/>
      <w:jc w:val="center"/>
    </w:pPr>
    <w:rPr>
      <w:sz w:val="21"/>
      <w:szCs w:val="21"/>
    </w:rPr>
  </w:style>
  <w:style w:type="paragraph" w:customStyle="1" w:styleId="61">
    <w:name w:val="图片"/>
    <w:basedOn w:val="1"/>
    <w:qFormat/>
    <w:uiPriority w:val="0"/>
    <w:pPr>
      <w:spacing w:after="0" w:line="240" w:lineRule="auto"/>
      <w:ind w:firstLine="0" w:firstLineChars="0"/>
      <w:jc w:val="center"/>
    </w:pPr>
    <w:rPr>
      <w:rFonts w:ascii="思源黑体 CN" w:eastAsia="思源黑体 CN"/>
      <w:sz w:val="21"/>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Toshiba</Company>
  <Pages>17</Pages>
  <Words>1158</Words>
  <Characters>6225</Characters>
  <Lines>49</Lines>
  <Paragraphs>13</Paragraphs>
  <TotalTime>1</TotalTime>
  <ScaleCrop>false</ScaleCrop>
  <LinksUpToDate>false</LinksUpToDate>
  <CharactersWithSpaces>7345</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2013-07-30T10:16:00Z</dcterms:created>
  <dc:creator>Administrator</dc:creator>
  <cp:lastModifiedBy>法奥 包荣</cp:lastModifiedBy>
  <cp:lastPrinted>2024-12-03T06:57:00Z</cp:lastPrinted>
  <dcterms:modified xsi:type="dcterms:W3CDTF">2025-08-13T12:00:12Z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2169CF1562374A20AB239D4DBFB30326_13</vt:lpwstr>
  </property>
  <property fmtid="{D5CDD505-2E9C-101B-9397-08002B2CF9AE}" pid="4" name="KSOTemplateDocerSaveRecord">
    <vt:lpwstr>eyJoZGlkIjoiMzZkMjcwN2YxM2FlNmNhNWE5ZTNlMWVmNTY3MDExNjYiLCJ1c2VySWQiOiIxNjY2NTQ2MjIxIn0=</vt:lpwstr>
  </property>
</Properties>
</file>